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B904" w14:textId="396FC869" w:rsidR="000312DD" w:rsidRPr="00E92F88" w:rsidRDefault="00272198" w:rsidP="000312DD">
      <w:pPr>
        <w:pStyle w:val="Default"/>
        <w:jc w:val="center"/>
        <w:rPr>
          <w:rFonts w:ascii="Arial" w:hAnsi="Arial" w:cs="Arial"/>
          <w:b/>
          <w:bCs/>
          <w:i/>
          <w:iCs/>
          <w:u w:val="single"/>
          <w:lang w:val="en-US"/>
        </w:rPr>
      </w:pPr>
      <w:bookmarkStart w:id="0" w:name="_GoBack"/>
      <w:bookmarkEnd w:id="0"/>
      <w:r>
        <w:rPr>
          <w:rFonts w:ascii="Arial" w:eastAsia="Calibri" w:hAnsi="Arial" w:cs="Arial"/>
          <w:b/>
          <w:bCs/>
          <w:caps/>
          <w:sz w:val="28"/>
          <w:szCs w:val="28"/>
          <w:lang w:val="en-US" w:eastAsia="en-US"/>
        </w:rPr>
        <w:t>ANNEXE 1</w:t>
      </w:r>
    </w:p>
    <w:p w14:paraId="51709BEE" w14:textId="2EF76459" w:rsidR="000312DD" w:rsidRPr="00E92F88" w:rsidRDefault="000312DD" w:rsidP="000312DD">
      <w:pPr>
        <w:autoSpaceDE w:val="0"/>
        <w:autoSpaceDN w:val="0"/>
        <w:adjustRightInd w:val="0"/>
        <w:spacing w:after="0" w:line="240" w:lineRule="auto"/>
        <w:jc w:val="center"/>
        <w:rPr>
          <w:rFonts w:ascii="Arial" w:eastAsia="Calibri" w:hAnsi="Arial" w:cs="Arial"/>
          <w:b/>
          <w:bCs/>
          <w:caps/>
          <w:sz w:val="28"/>
          <w:szCs w:val="28"/>
          <w:lang w:eastAsia="en-US"/>
        </w:rPr>
      </w:pPr>
      <w:r w:rsidRPr="00E92F88">
        <w:rPr>
          <w:rFonts w:ascii="Arial" w:eastAsia="Calibri" w:hAnsi="Arial" w:cs="Arial"/>
          <w:b/>
          <w:bCs/>
          <w:caps/>
          <w:sz w:val="28"/>
          <w:szCs w:val="28"/>
          <w:lang w:eastAsia="en-US"/>
        </w:rPr>
        <w:t>Calendrier prévisionnel de la campagne ANS 202</w:t>
      </w:r>
      <w:r w:rsidR="001E1405">
        <w:rPr>
          <w:rFonts w:ascii="Arial" w:eastAsia="Calibri" w:hAnsi="Arial" w:cs="Arial"/>
          <w:b/>
          <w:bCs/>
          <w:caps/>
          <w:sz w:val="28"/>
          <w:szCs w:val="28"/>
          <w:lang w:eastAsia="en-US"/>
        </w:rPr>
        <w:t>3</w:t>
      </w:r>
    </w:p>
    <w:p w14:paraId="671ACECD" w14:textId="77777777" w:rsidR="000312DD" w:rsidRPr="00E92F88" w:rsidRDefault="000312DD" w:rsidP="000312DD">
      <w:pPr>
        <w:spacing w:after="120"/>
        <w:rPr>
          <w:rFonts w:ascii="Arial" w:eastAsia="Calibri" w:hAnsi="Arial" w:cs="Arial"/>
          <w:lang w:eastAsia="en-US"/>
        </w:rPr>
      </w:pPr>
    </w:p>
    <w:tbl>
      <w:tblPr>
        <w:tblStyle w:val="Grilledutableau"/>
        <w:tblW w:w="5435" w:type="pct"/>
        <w:tblInd w:w="-289" w:type="dxa"/>
        <w:tblLook w:val="04A0" w:firstRow="1" w:lastRow="0" w:firstColumn="1" w:lastColumn="0" w:noHBand="0" w:noVBand="1"/>
      </w:tblPr>
      <w:tblGrid>
        <w:gridCol w:w="7353"/>
        <w:gridCol w:w="3113"/>
      </w:tblGrid>
      <w:tr w:rsidR="000312DD" w14:paraId="424FB6E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A7C6B9D" w14:textId="38E45453" w:rsidR="000312DD" w:rsidRPr="00EB4262" w:rsidRDefault="000312DD" w:rsidP="00F91784">
            <w:pPr>
              <w:rPr>
                <w:rFonts w:ascii="Arial" w:hAnsi="Arial" w:cs="Arial"/>
                <w:b/>
                <w:lang w:eastAsia="en-US"/>
              </w:rPr>
            </w:pPr>
            <w:r w:rsidRPr="00EB4262">
              <w:rPr>
                <w:rFonts w:ascii="Arial" w:hAnsi="Arial" w:cs="Arial"/>
                <w:b/>
                <w:lang w:eastAsia="en-US"/>
              </w:rPr>
              <w:t xml:space="preserve">Lancement de la campagne Projets Sportifs Territoriaux </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239110B" w14:textId="026BBD7E" w:rsidR="000312DD" w:rsidRPr="00172294" w:rsidRDefault="00720E22" w:rsidP="001F7374">
            <w:pPr>
              <w:jc w:val="center"/>
              <w:rPr>
                <w:rFonts w:ascii="Arial" w:hAnsi="Arial" w:cs="Arial"/>
                <w:lang w:eastAsia="en-US"/>
              </w:rPr>
            </w:pPr>
            <w:r w:rsidRPr="00172294">
              <w:rPr>
                <w:rFonts w:ascii="Arial" w:hAnsi="Arial" w:cs="Arial"/>
                <w:lang w:eastAsia="en-US"/>
              </w:rPr>
              <w:t>courant avril</w:t>
            </w:r>
          </w:p>
        </w:tc>
      </w:tr>
      <w:tr w:rsidR="000312DD" w14:paraId="1716C6F4"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278E17" w14:textId="2D08C2C5" w:rsidR="000312DD" w:rsidRPr="00160A0F" w:rsidRDefault="000312DD" w:rsidP="00160A0F">
            <w:pPr>
              <w:rPr>
                <w:rFonts w:ascii="Arial" w:hAnsi="Arial" w:cs="Arial"/>
                <w:b/>
                <w:lang w:eastAsia="en-US"/>
              </w:rPr>
            </w:pPr>
            <w:r w:rsidRPr="00160A0F">
              <w:rPr>
                <w:rFonts w:ascii="Arial" w:hAnsi="Arial" w:cs="Arial"/>
                <w:b/>
              </w:rPr>
              <w:t xml:space="preserve">Ouverture de Compte Asso pour </w:t>
            </w:r>
            <w:r w:rsidR="00160A0F">
              <w:rPr>
                <w:rFonts w:ascii="Arial" w:hAnsi="Arial" w:cs="Arial"/>
                <w:b/>
              </w:rPr>
              <w:t>déposer les demandes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382AC40" w14:textId="3875E88A" w:rsidR="000312DD" w:rsidRPr="00172294" w:rsidRDefault="00172294" w:rsidP="00F91784">
            <w:pPr>
              <w:jc w:val="center"/>
              <w:rPr>
                <w:rFonts w:ascii="Arial" w:hAnsi="Arial" w:cs="Arial"/>
                <w:lang w:eastAsia="en-US"/>
              </w:rPr>
            </w:pPr>
            <w:r w:rsidRPr="00172294">
              <w:rPr>
                <w:rFonts w:ascii="Arial" w:hAnsi="Arial" w:cs="Arial"/>
              </w:rPr>
              <w:t>Vendredi 14 avril</w:t>
            </w:r>
          </w:p>
        </w:tc>
      </w:tr>
      <w:tr w:rsidR="000312DD" w14:paraId="5C03E8BB"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9072495" w14:textId="77777777" w:rsidR="000312DD" w:rsidRPr="00EB4262" w:rsidRDefault="000312DD" w:rsidP="001F7374">
            <w:pPr>
              <w:rPr>
                <w:rFonts w:ascii="Arial" w:hAnsi="Arial" w:cs="Arial"/>
                <w:b/>
              </w:rPr>
            </w:pPr>
            <w:r w:rsidRPr="00EB4262">
              <w:rPr>
                <w:rFonts w:ascii="Arial" w:hAnsi="Arial" w:cs="Arial"/>
                <w:b/>
              </w:rPr>
              <w:t>Clôture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2135DD8" w14:textId="55D2299D" w:rsidR="000312DD" w:rsidRPr="00172294" w:rsidRDefault="00CA5539" w:rsidP="00EB4262">
            <w:pPr>
              <w:jc w:val="center"/>
              <w:rPr>
                <w:rFonts w:ascii="Arial" w:hAnsi="Arial" w:cs="Arial"/>
              </w:rPr>
            </w:pPr>
            <w:r w:rsidRPr="00172294">
              <w:rPr>
                <w:rFonts w:ascii="Arial" w:hAnsi="Arial" w:cs="Arial"/>
              </w:rPr>
              <w:t>Dimanche</w:t>
            </w:r>
            <w:r w:rsidR="00720E22" w:rsidRPr="00172294">
              <w:rPr>
                <w:rFonts w:ascii="Arial" w:hAnsi="Arial" w:cs="Arial"/>
              </w:rPr>
              <w:t xml:space="preserve"> 14</w:t>
            </w:r>
            <w:r w:rsidR="00EB4262" w:rsidRPr="00172294">
              <w:rPr>
                <w:rFonts w:ascii="Arial" w:hAnsi="Arial" w:cs="Arial"/>
              </w:rPr>
              <w:t xml:space="preserve"> Mai </w:t>
            </w:r>
          </w:p>
        </w:tc>
      </w:tr>
      <w:tr w:rsidR="00B76531" w14:paraId="519D37A3"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D042FCB" w14:textId="399C848B" w:rsidR="00B76531" w:rsidRPr="00160A0F" w:rsidRDefault="00B76531" w:rsidP="00160A0F">
            <w:pPr>
              <w:rPr>
                <w:rFonts w:ascii="Arial" w:hAnsi="Arial" w:cs="Arial"/>
                <w:b/>
              </w:rPr>
            </w:pPr>
            <w:r w:rsidRPr="00160A0F">
              <w:rPr>
                <w:rFonts w:ascii="Arial" w:hAnsi="Arial" w:cs="Arial"/>
                <w:b/>
              </w:rPr>
              <w:t xml:space="preserve">Retour des tableaux </w:t>
            </w:r>
            <w:r w:rsidR="00160A0F" w:rsidRPr="00160A0F">
              <w:rPr>
                <w:rFonts w:ascii="Arial" w:hAnsi="Arial" w:cs="Arial"/>
                <w:b/>
              </w:rPr>
              <w:t xml:space="preserve">des </w:t>
            </w:r>
            <w:r w:rsidRPr="00160A0F">
              <w:rPr>
                <w:rFonts w:ascii="Arial" w:hAnsi="Arial" w:cs="Arial"/>
                <w:b/>
              </w:rPr>
              <w:t>SDJES à la DRAJES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4AA3AC4" w14:textId="2F3C76D9" w:rsidR="00B76531" w:rsidRPr="00172294" w:rsidRDefault="00720E22" w:rsidP="00B76531">
            <w:pPr>
              <w:jc w:val="center"/>
              <w:rPr>
                <w:rFonts w:ascii="Arial" w:hAnsi="Arial" w:cs="Arial"/>
              </w:rPr>
            </w:pPr>
            <w:r w:rsidRPr="00172294">
              <w:rPr>
                <w:rFonts w:ascii="Arial" w:hAnsi="Arial" w:cs="Arial"/>
              </w:rPr>
              <w:t>9</w:t>
            </w:r>
            <w:r w:rsidR="00B76531" w:rsidRPr="00172294">
              <w:rPr>
                <w:rFonts w:ascii="Arial" w:hAnsi="Arial" w:cs="Arial"/>
              </w:rPr>
              <w:t xml:space="preserve"> juin</w:t>
            </w:r>
          </w:p>
        </w:tc>
      </w:tr>
      <w:tr w:rsidR="00B76531" w14:paraId="58BC264C"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76C382B" w14:textId="3A279CEF" w:rsidR="00B76531" w:rsidRPr="00160A0F" w:rsidRDefault="00B76531" w:rsidP="00160A0F">
            <w:pPr>
              <w:rPr>
                <w:rFonts w:ascii="Arial" w:hAnsi="Arial" w:cs="Arial"/>
                <w:b/>
                <w:lang w:eastAsia="en-US"/>
              </w:rPr>
            </w:pPr>
            <w:r w:rsidRPr="00160A0F">
              <w:rPr>
                <w:rFonts w:ascii="Arial" w:hAnsi="Arial" w:cs="Arial"/>
                <w:b/>
              </w:rPr>
              <w:t xml:space="preserve">Réunion de coordination </w:t>
            </w:r>
            <w:r w:rsidR="00160A0F">
              <w:rPr>
                <w:rFonts w:ascii="Arial" w:hAnsi="Arial" w:cs="Arial"/>
                <w:b/>
              </w:rPr>
              <w:t>DRAJES/SDJES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DB375D5" w14:textId="32D0F86C" w:rsidR="00B76531" w:rsidRPr="00172294" w:rsidRDefault="00B76531" w:rsidP="00F91784">
            <w:pPr>
              <w:jc w:val="center"/>
              <w:rPr>
                <w:rFonts w:ascii="Arial" w:hAnsi="Arial" w:cs="Arial"/>
                <w:lang w:eastAsia="en-US"/>
              </w:rPr>
            </w:pPr>
            <w:r w:rsidRPr="00172294">
              <w:rPr>
                <w:rFonts w:ascii="Arial" w:hAnsi="Arial" w:cs="Arial"/>
                <w:i/>
              </w:rPr>
              <w:t xml:space="preserve">Semaine </w:t>
            </w:r>
            <w:r w:rsidR="00720E22" w:rsidRPr="00172294">
              <w:rPr>
                <w:rFonts w:ascii="Arial" w:hAnsi="Arial" w:cs="Arial"/>
                <w:i/>
              </w:rPr>
              <w:t>24</w:t>
            </w:r>
          </w:p>
        </w:tc>
      </w:tr>
      <w:tr w:rsidR="00B76531" w14:paraId="6DA3C75F"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5161B1C" w14:textId="39E3CCB1" w:rsidR="00B76531" w:rsidRPr="00160A0F" w:rsidRDefault="00B76531" w:rsidP="00160A0F">
            <w:pPr>
              <w:rPr>
                <w:rFonts w:ascii="Arial" w:hAnsi="Arial" w:cs="Arial"/>
                <w:b/>
              </w:rPr>
            </w:pPr>
            <w:r w:rsidRPr="00160A0F">
              <w:rPr>
                <w:rFonts w:ascii="Arial" w:hAnsi="Arial" w:cs="Arial"/>
                <w:b/>
              </w:rPr>
              <w:t>Envoi des documents</w:t>
            </w:r>
            <w:r w:rsidR="00720E22">
              <w:rPr>
                <w:rFonts w:ascii="Arial" w:hAnsi="Arial" w:cs="Arial"/>
                <w:b/>
              </w:rPr>
              <w:t xml:space="preserve"> aux membres de la conférence des financeurs de la CRdS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F7BD29F" w14:textId="3ED5CC00" w:rsidR="00B76531" w:rsidRPr="00172294" w:rsidRDefault="00720E22" w:rsidP="00B76531">
            <w:pPr>
              <w:jc w:val="center"/>
              <w:rPr>
                <w:rFonts w:ascii="Arial" w:hAnsi="Arial" w:cs="Arial"/>
              </w:rPr>
            </w:pPr>
            <w:r w:rsidRPr="00172294">
              <w:rPr>
                <w:rFonts w:ascii="Arial" w:hAnsi="Arial" w:cs="Arial"/>
                <w:i/>
              </w:rPr>
              <w:t>Semaine 26</w:t>
            </w:r>
          </w:p>
          <w:p w14:paraId="2BE0E451" w14:textId="2B46ABB5" w:rsidR="00B76531" w:rsidRPr="00172294" w:rsidRDefault="00B76531" w:rsidP="00B76531">
            <w:pPr>
              <w:jc w:val="center"/>
              <w:rPr>
                <w:rFonts w:ascii="Arial" w:hAnsi="Arial" w:cs="Arial"/>
                <w:i/>
              </w:rPr>
            </w:pPr>
          </w:p>
        </w:tc>
      </w:tr>
      <w:tr w:rsidR="00B76531" w14:paraId="28624A7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66075D8" w14:textId="6543D9F1" w:rsidR="00B76531" w:rsidRPr="00160A0F" w:rsidRDefault="00B76531" w:rsidP="00B76531">
            <w:pPr>
              <w:rPr>
                <w:rFonts w:ascii="Arial" w:hAnsi="Arial" w:cs="Arial"/>
                <w:b/>
              </w:rPr>
            </w:pPr>
            <w:r w:rsidRPr="00EB4262">
              <w:rPr>
                <w:rFonts w:ascii="Arial" w:hAnsi="Arial" w:cs="Arial"/>
                <w:b/>
              </w:rPr>
              <w:t>Ré</w:t>
            </w:r>
            <w:r w:rsidR="00160A0F">
              <w:rPr>
                <w:rFonts w:ascii="Arial" w:hAnsi="Arial" w:cs="Arial"/>
                <w:b/>
              </w:rPr>
              <w:t>union de concertation régionale</w:t>
            </w:r>
            <w:r w:rsidR="00720E22">
              <w:rPr>
                <w:rFonts w:ascii="Arial" w:hAnsi="Arial" w:cs="Arial"/>
                <w:b/>
              </w:rPr>
              <w:t xml:space="preserve"> – conférence des financeurs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D95D6E7" w14:textId="6C2DA967" w:rsidR="00B76531" w:rsidRPr="00172294" w:rsidRDefault="00720E22" w:rsidP="00F91784">
            <w:pPr>
              <w:jc w:val="center"/>
              <w:rPr>
                <w:rFonts w:ascii="Arial" w:hAnsi="Arial" w:cs="Arial"/>
              </w:rPr>
            </w:pPr>
            <w:r w:rsidRPr="00172294">
              <w:rPr>
                <w:rFonts w:ascii="Arial" w:hAnsi="Arial" w:cs="Arial"/>
              </w:rPr>
              <w:t>Semaine 27</w:t>
            </w:r>
          </w:p>
        </w:tc>
      </w:tr>
      <w:tr w:rsidR="000312DD" w14:paraId="3D8ABA3E"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DCE8187" w14:textId="77777777" w:rsidR="000312DD" w:rsidRPr="00160A0F" w:rsidRDefault="000312DD" w:rsidP="001F7374">
            <w:pPr>
              <w:rPr>
                <w:rFonts w:ascii="Arial" w:hAnsi="Arial" w:cs="Arial"/>
                <w:b/>
                <w:lang w:eastAsia="en-US"/>
              </w:rPr>
            </w:pPr>
            <w:r w:rsidRPr="00160A0F">
              <w:rPr>
                <w:rFonts w:ascii="Arial" w:hAnsi="Arial" w:cs="Arial"/>
                <w:b/>
              </w:rPr>
              <w:t>Mise en paiement des subventions attribuées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64C05E3" w14:textId="77777777" w:rsidR="000312DD" w:rsidRPr="00172294" w:rsidRDefault="000312DD" w:rsidP="001F7374">
            <w:pPr>
              <w:jc w:val="center"/>
              <w:rPr>
                <w:rFonts w:ascii="Arial" w:hAnsi="Arial" w:cs="Arial"/>
                <w:lang w:eastAsia="en-US"/>
              </w:rPr>
            </w:pPr>
            <w:r w:rsidRPr="00172294">
              <w:rPr>
                <w:rFonts w:ascii="Arial" w:hAnsi="Arial" w:cs="Arial"/>
                <w:lang w:eastAsia="en-US"/>
              </w:rPr>
              <w:t>Juillet- Août</w:t>
            </w:r>
          </w:p>
        </w:tc>
      </w:tr>
      <w:tr w:rsidR="00F91784" w14:paraId="6F401335" w14:textId="77777777" w:rsidTr="00172294">
        <w:trPr>
          <w:trHeight w:val="5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DCF22" w14:textId="3AF9AE46" w:rsidR="00F91784" w:rsidRPr="00EB4262" w:rsidRDefault="00F91784" w:rsidP="001F7374">
            <w:pPr>
              <w:jc w:val="center"/>
              <w:rPr>
                <w:rFonts w:ascii="Arial" w:hAnsi="Arial" w:cs="Arial"/>
                <w:color w:val="FF0000"/>
                <w:lang w:eastAsia="en-US"/>
              </w:rPr>
            </w:pPr>
            <w:r w:rsidRPr="00F91784">
              <w:rPr>
                <w:rFonts w:ascii="Arial" w:hAnsi="Arial" w:cs="Arial"/>
                <w:lang w:eastAsia="en-US"/>
              </w:rPr>
              <w:t>En cas de reliquat, organisation d’une seconde vague</w:t>
            </w:r>
          </w:p>
        </w:tc>
      </w:tr>
      <w:tr w:rsidR="000312DD" w14:paraId="69A755B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17C221" w14:textId="5DCEAD0B" w:rsidR="000312DD" w:rsidRPr="00160A0F" w:rsidRDefault="00160A0F" w:rsidP="00F91784">
            <w:pPr>
              <w:rPr>
                <w:rFonts w:ascii="Arial" w:hAnsi="Arial" w:cs="Arial"/>
                <w:b/>
              </w:rPr>
            </w:pPr>
            <w:r w:rsidRPr="00160A0F">
              <w:rPr>
                <w:rFonts w:ascii="Arial" w:hAnsi="Arial" w:cs="Arial"/>
                <w:b/>
              </w:rPr>
              <w:t>Ouverture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7F2B27" w14:textId="0F2125E8" w:rsidR="000312DD" w:rsidRPr="00172294" w:rsidRDefault="00720E22" w:rsidP="001F7374">
            <w:pPr>
              <w:jc w:val="center"/>
              <w:rPr>
                <w:rFonts w:ascii="Arial" w:hAnsi="Arial" w:cs="Arial"/>
                <w:lang w:eastAsia="en-US"/>
              </w:rPr>
            </w:pPr>
            <w:r w:rsidRPr="00172294">
              <w:rPr>
                <w:rFonts w:ascii="Arial" w:hAnsi="Arial" w:cs="Arial"/>
                <w:lang w:eastAsia="en-US"/>
              </w:rPr>
              <w:t>10</w:t>
            </w:r>
            <w:r w:rsidR="00160A0F" w:rsidRPr="00172294">
              <w:rPr>
                <w:rFonts w:ascii="Arial" w:hAnsi="Arial" w:cs="Arial"/>
                <w:lang w:eastAsia="en-US"/>
              </w:rPr>
              <w:t xml:space="preserve"> juillet</w:t>
            </w:r>
          </w:p>
        </w:tc>
      </w:tr>
      <w:tr w:rsidR="00160A0F" w14:paraId="205B2EB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9B54CA2" w14:textId="1B5955E4" w:rsidR="00160A0F" w:rsidRPr="00EB4262" w:rsidRDefault="00160A0F" w:rsidP="00160A0F">
            <w:pPr>
              <w:rPr>
                <w:rFonts w:ascii="Arial" w:hAnsi="Arial" w:cs="Arial"/>
              </w:rPr>
            </w:pPr>
            <w:r w:rsidRPr="00EB4262">
              <w:rPr>
                <w:rFonts w:ascii="Arial" w:hAnsi="Arial" w:cs="Arial"/>
                <w:b/>
              </w:rPr>
              <w:t>Clôture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499163" w14:textId="1D135E0D" w:rsidR="00160A0F" w:rsidRPr="00172294" w:rsidRDefault="00160A0F" w:rsidP="00160A0F">
            <w:pPr>
              <w:jc w:val="center"/>
              <w:rPr>
                <w:rFonts w:ascii="Arial" w:hAnsi="Arial" w:cs="Arial"/>
                <w:lang w:eastAsia="en-US"/>
              </w:rPr>
            </w:pPr>
            <w:r w:rsidRPr="00172294">
              <w:rPr>
                <w:rFonts w:ascii="Arial" w:hAnsi="Arial" w:cs="Arial"/>
                <w:lang w:eastAsia="en-US"/>
              </w:rPr>
              <w:t>11 aout</w:t>
            </w:r>
          </w:p>
        </w:tc>
      </w:tr>
      <w:tr w:rsidR="00160A0F" w14:paraId="4A291D6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90A340" w14:textId="15E3F6BA" w:rsidR="00160A0F" w:rsidRPr="00160A0F" w:rsidRDefault="00160A0F" w:rsidP="00160A0F">
            <w:pPr>
              <w:rPr>
                <w:rFonts w:ascii="Arial" w:hAnsi="Arial" w:cs="Arial"/>
                <w:b/>
                <w:lang w:eastAsia="en-US"/>
              </w:rPr>
            </w:pPr>
            <w:r w:rsidRPr="00160A0F">
              <w:rPr>
                <w:rFonts w:ascii="Arial" w:hAnsi="Arial" w:cs="Arial"/>
                <w:b/>
              </w:rPr>
              <w:t>Retour des tableaux par les SDJES</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D3B08E" w14:textId="70F0B38F" w:rsidR="00160A0F" w:rsidRPr="00172294" w:rsidRDefault="00720E22" w:rsidP="00160A0F">
            <w:pPr>
              <w:jc w:val="center"/>
              <w:rPr>
                <w:rFonts w:ascii="Arial" w:hAnsi="Arial" w:cs="Arial"/>
                <w:lang w:eastAsia="en-US"/>
              </w:rPr>
            </w:pPr>
            <w:r w:rsidRPr="00172294">
              <w:rPr>
                <w:rFonts w:ascii="Arial" w:hAnsi="Arial" w:cs="Arial"/>
                <w:lang w:eastAsia="en-US"/>
              </w:rPr>
              <w:t>15 Septembre</w:t>
            </w:r>
          </w:p>
        </w:tc>
      </w:tr>
      <w:tr w:rsidR="00160A0F" w14:paraId="75D14F0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5A3FA7" w14:textId="339DFB20" w:rsidR="00160A0F" w:rsidRPr="00160A0F" w:rsidRDefault="00160A0F" w:rsidP="00160A0F">
            <w:pPr>
              <w:rPr>
                <w:rFonts w:ascii="Arial" w:hAnsi="Arial" w:cs="Arial"/>
                <w:b/>
              </w:rPr>
            </w:pPr>
            <w:r w:rsidRPr="00160A0F">
              <w:rPr>
                <w:rFonts w:ascii="Arial" w:hAnsi="Arial" w:cs="Arial"/>
                <w:b/>
              </w:rPr>
              <w:t xml:space="preserve">Réunion de coordination DRAJES/SDJES </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674510" w14:textId="1E1C8D24" w:rsidR="00160A0F" w:rsidRPr="00172294" w:rsidRDefault="00720E22" w:rsidP="00160A0F">
            <w:pPr>
              <w:jc w:val="center"/>
              <w:rPr>
                <w:rFonts w:ascii="Arial" w:hAnsi="Arial" w:cs="Arial"/>
                <w:i/>
                <w:lang w:eastAsia="en-US"/>
              </w:rPr>
            </w:pPr>
            <w:r w:rsidRPr="00172294">
              <w:rPr>
                <w:rFonts w:ascii="Arial" w:hAnsi="Arial" w:cs="Arial"/>
                <w:i/>
                <w:lang w:eastAsia="en-US"/>
              </w:rPr>
              <w:t>Semaine 38</w:t>
            </w:r>
          </w:p>
        </w:tc>
      </w:tr>
      <w:tr w:rsidR="00160A0F" w14:paraId="063AB5CB"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441166" w14:textId="7F45E777" w:rsidR="00160A0F" w:rsidRPr="00160A0F" w:rsidRDefault="00160A0F" w:rsidP="00160A0F">
            <w:pPr>
              <w:rPr>
                <w:rFonts w:ascii="Arial" w:hAnsi="Arial" w:cs="Arial"/>
                <w:b/>
              </w:rPr>
            </w:pPr>
            <w:r w:rsidRPr="00160A0F">
              <w:rPr>
                <w:rFonts w:ascii="Arial" w:hAnsi="Arial" w:cs="Arial"/>
                <w:b/>
              </w:rPr>
              <w:t>Envoi des documents aux membres de la concertation régionale</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A5BE04" w14:textId="79E7B801" w:rsidR="00160A0F" w:rsidRPr="00172294" w:rsidRDefault="00720E22" w:rsidP="00160A0F">
            <w:pPr>
              <w:jc w:val="center"/>
              <w:rPr>
                <w:rFonts w:ascii="Arial" w:hAnsi="Arial" w:cs="Arial"/>
                <w:i/>
                <w:lang w:eastAsia="en-US"/>
              </w:rPr>
            </w:pPr>
            <w:r w:rsidRPr="00172294">
              <w:rPr>
                <w:rFonts w:ascii="Arial" w:hAnsi="Arial" w:cs="Arial"/>
                <w:i/>
                <w:lang w:eastAsia="en-US"/>
              </w:rPr>
              <w:t>Semaine 39</w:t>
            </w:r>
          </w:p>
          <w:p w14:paraId="2F5C627A" w14:textId="5DADA0EF" w:rsidR="00160A0F" w:rsidRPr="00172294" w:rsidRDefault="00160A0F" w:rsidP="00160A0F">
            <w:pPr>
              <w:jc w:val="center"/>
              <w:rPr>
                <w:rFonts w:ascii="Arial" w:hAnsi="Arial" w:cs="Arial"/>
                <w:i/>
                <w:lang w:eastAsia="en-US"/>
              </w:rPr>
            </w:pPr>
          </w:p>
        </w:tc>
      </w:tr>
      <w:tr w:rsidR="00160A0F" w14:paraId="09A15FEE"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78C2D" w14:textId="77777777" w:rsidR="00160A0F" w:rsidRPr="00EB4262" w:rsidRDefault="00160A0F" w:rsidP="00160A0F">
            <w:pPr>
              <w:rPr>
                <w:rFonts w:ascii="Arial" w:hAnsi="Arial" w:cs="Arial"/>
                <w:b/>
                <w:lang w:eastAsia="en-US"/>
              </w:rPr>
            </w:pPr>
            <w:r w:rsidRPr="00EB4262">
              <w:rPr>
                <w:rFonts w:ascii="Arial" w:hAnsi="Arial" w:cs="Arial"/>
                <w:b/>
                <w:lang w:eastAsia="en-US"/>
              </w:rPr>
              <w:t>Réunion de concertation régionale</w:t>
            </w:r>
          </w:p>
          <w:p w14:paraId="3B94C896" w14:textId="6BDC565F" w:rsidR="00160A0F" w:rsidRPr="00EB4262" w:rsidRDefault="00160A0F" w:rsidP="00160A0F">
            <w:pPr>
              <w:rPr>
                <w:rFonts w:ascii="Arial" w:hAnsi="Arial" w:cs="Arial"/>
                <w:b/>
                <w:lang w:eastAsia="en-US"/>
              </w:rPr>
            </w:pP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DFE6AD" w14:textId="10D43DC3" w:rsidR="00160A0F" w:rsidRPr="00172294" w:rsidRDefault="00720E22" w:rsidP="00160A0F">
            <w:pPr>
              <w:jc w:val="center"/>
              <w:rPr>
                <w:rFonts w:ascii="Arial" w:hAnsi="Arial" w:cs="Arial"/>
                <w:lang w:eastAsia="en-US"/>
              </w:rPr>
            </w:pPr>
            <w:r w:rsidRPr="00172294">
              <w:rPr>
                <w:rFonts w:ascii="Arial" w:hAnsi="Arial" w:cs="Arial"/>
                <w:lang w:eastAsia="en-US"/>
              </w:rPr>
              <w:t>Semaine 40</w:t>
            </w:r>
          </w:p>
        </w:tc>
      </w:tr>
      <w:tr w:rsidR="00160A0F" w14:paraId="41C74F2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55CED90" w14:textId="5007A72E" w:rsidR="00160A0F" w:rsidRPr="00EB4262" w:rsidRDefault="00160A0F" w:rsidP="00160A0F">
            <w:pPr>
              <w:rPr>
                <w:rFonts w:ascii="Arial" w:hAnsi="Arial" w:cs="Arial"/>
                <w:b/>
                <w:lang w:eastAsia="en-US"/>
              </w:rPr>
            </w:pPr>
            <w:r w:rsidRPr="00EB4262">
              <w:rPr>
                <w:rFonts w:ascii="Arial" w:hAnsi="Arial" w:cs="Arial"/>
                <w:b/>
              </w:rPr>
              <w:t>Date limite pour l’envoi des dossiers pluriannuels da</w:t>
            </w:r>
            <w:r>
              <w:rPr>
                <w:rFonts w:ascii="Arial" w:hAnsi="Arial" w:cs="Arial"/>
                <w:b/>
              </w:rPr>
              <w:t>ns OSIRIS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12655C" w14:textId="2A759AEC" w:rsidR="00160A0F" w:rsidRPr="00EB4262" w:rsidRDefault="00160A0F" w:rsidP="00160A0F">
            <w:pPr>
              <w:jc w:val="center"/>
              <w:rPr>
                <w:rFonts w:ascii="Arial" w:hAnsi="Arial" w:cs="Arial"/>
                <w:b/>
                <w:lang w:eastAsia="en-US"/>
              </w:rPr>
            </w:pPr>
            <w:r w:rsidRPr="00EB4262">
              <w:rPr>
                <w:rFonts w:ascii="Arial" w:hAnsi="Arial" w:cs="Arial"/>
                <w:b/>
              </w:rPr>
              <w:t>13 Octobre 2023</w:t>
            </w:r>
          </w:p>
        </w:tc>
      </w:tr>
      <w:tr w:rsidR="00160A0F" w14:paraId="0FD9EB2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634E8CF" w14:textId="77777777" w:rsidR="00160A0F" w:rsidRPr="00EB4262" w:rsidRDefault="00160A0F" w:rsidP="00160A0F">
            <w:pPr>
              <w:rPr>
                <w:rFonts w:ascii="Arial" w:hAnsi="Arial" w:cs="Arial"/>
                <w:b/>
              </w:rPr>
            </w:pPr>
            <w:r w:rsidRPr="00EB4262">
              <w:rPr>
                <w:rFonts w:ascii="Arial" w:hAnsi="Arial" w:cs="Arial"/>
                <w:b/>
              </w:rPr>
              <w:t>Date limite pour l’envoi des états de paiement sur OSIRIS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6D40BEB" w14:textId="6543257B" w:rsidR="00160A0F" w:rsidRPr="00EB4262" w:rsidRDefault="00160A0F" w:rsidP="00160A0F">
            <w:pPr>
              <w:jc w:val="center"/>
              <w:rPr>
                <w:rFonts w:ascii="Arial" w:hAnsi="Arial" w:cs="Arial"/>
                <w:b/>
                <w:lang w:eastAsia="en-US"/>
              </w:rPr>
            </w:pPr>
            <w:r w:rsidRPr="00EB4262">
              <w:rPr>
                <w:rFonts w:ascii="Arial" w:hAnsi="Arial" w:cs="Arial"/>
                <w:b/>
              </w:rPr>
              <w:t>27 Octobre 2023</w:t>
            </w:r>
          </w:p>
        </w:tc>
      </w:tr>
      <w:tr w:rsidR="00160A0F" w14:paraId="060CA84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61DD94E" w14:textId="77777777" w:rsidR="00160A0F" w:rsidRPr="00EB4262" w:rsidRDefault="00160A0F" w:rsidP="00160A0F">
            <w:pPr>
              <w:rPr>
                <w:rFonts w:ascii="Arial" w:hAnsi="Arial" w:cs="Arial"/>
                <w:b/>
                <w:lang w:eastAsia="en-US"/>
              </w:rPr>
            </w:pPr>
            <w:r w:rsidRPr="00EB4262">
              <w:rPr>
                <w:rFonts w:ascii="Arial" w:hAnsi="Arial" w:cs="Arial"/>
                <w:b/>
              </w:rPr>
              <w:t>Date limite pour la réception à DRAJES des courriers comprenant les états de paiement et les pièces jointes afférentes (conventions, RIB…) et les courriers de dénonciation des conventions (arrêts anticipés)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2266565" w14:textId="7E1CBCB3" w:rsidR="00160A0F" w:rsidRPr="00EB4262" w:rsidRDefault="00160A0F" w:rsidP="00160A0F">
            <w:pPr>
              <w:jc w:val="center"/>
              <w:rPr>
                <w:rFonts w:ascii="Arial" w:hAnsi="Arial" w:cs="Arial"/>
                <w:lang w:eastAsia="en-US"/>
              </w:rPr>
            </w:pPr>
            <w:r w:rsidRPr="00EB4262">
              <w:rPr>
                <w:rFonts w:ascii="Arial" w:hAnsi="Arial" w:cs="Arial"/>
                <w:b/>
              </w:rPr>
              <w:t>3 Novembre 2022</w:t>
            </w:r>
          </w:p>
        </w:tc>
      </w:tr>
      <w:tr w:rsidR="00160A0F" w14:paraId="7C4E4712"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7CF2C05" w14:textId="73F9C959" w:rsidR="00160A0F" w:rsidRPr="00EB4262" w:rsidRDefault="00160A0F" w:rsidP="00160A0F">
            <w:pPr>
              <w:rPr>
                <w:rFonts w:ascii="Arial" w:hAnsi="Arial" w:cs="Arial"/>
                <w:b/>
              </w:rPr>
            </w:pPr>
            <w:r w:rsidRPr="00EB4262">
              <w:rPr>
                <w:rFonts w:ascii="Arial" w:hAnsi="Arial" w:cs="Arial"/>
                <w:b/>
              </w:rPr>
              <w:t>Date limite</w:t>
            </w:r>
            <w:r>
              <w:rPr>
                <w:rFonts w:ascii="Arial" w:hAnsi="Arial" w:cs="Arial"/>
                <w:b/>
              </w:rPr>
              <w:t xml:space="preserve"> </w:t>
            </w:r>
            <w:r w:rsidRPr="00EB4262">
              <w:rPr>
                <w:rFonts w:ascii="Arial" w:hAnsi="Arial" w:cs="Arial"/>
                <w:b/>
              </w:rPr>
              <w:t>pour la réception</w:t>
            </w:r>
            <w:r>
              <w:rPr>
                <w:rFonts w:ascii="Arial" w:hAnsi="Arial" w:cs="Arial"/>
                <w:b/>
              </w:rPr>
              <w:t xml:space="preserve"> des pièces à l’ANS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1D89162" w14:textId="50BBCC95" w:rsidR="00160A0F" w:rsidRPr="00EB4262" w:rsidRDefault="00160A0F" w:rsidP="00160A0F">
            <w:pPr>
              <w:jc w:val="center"/>
              <w:rPr>
                <w:rFonts w:ascii="Arial" w:hAnsi="Arial" w:cs="Arial"/>
                <w:b/>
              </w:rPr>
            </w:pPr>
            <w:r>
              <w:rPr>
                <w:rFonts w:ascii="Arial" w:hAnsi="Arial" w:cs="Arial"/>
                <w:b/>
              </w:rPr>
              <w:t>10 novembre 2023</w:t>
            </w:r>
          </w:p>
        </w:tc>
      </w:tr>
    </w:tbl>
    <w:p w14:paraId="2EA0D522" w14:textId="77777777" w:rsidR="000312DD" w:rsidRPr="00E92F88" w:rsidRDefault="000312DD" w:rsidP="000312DD">
      <w:pPr>
        <w:rPr>
          <w:rFonts w:ascii="Arial" w:eastAsia="Calibri" w:hAnsi="Arial" w:cs="Arial"/>
          <w:lang w:eastAsia="en-US"/>
        </w:rPr>
      </w:pPr>
    </w:p>
    <w:p w14:paraId="49DEA75C" w14:textId="70187E37" w:rsidR="008A7F75" w:rsidRPr="00E92F88" w:rsidRDefault="00272198" w:rsidP="008A7F75">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lastRenderedPageBreak/>
        <w:t>ANNEXE 2</w:t>
      </w:r>
    </w:p>
    <w:p w14:paraId="7DC74F9B" w14:textId="77777777" w:rsidR="008A7F75" w:rsidRPr="00E92F88" w:rsidRDefault="008A7F75" w:rsidP="008A7F75">
      <w:pPr>
        <w:pStyle w:val="Default"/>
        <w:jc w:val="center"/>
        <w:rPr>
          <w:rFonts w:ascii="Arial" w:hAnsi="Arial" w:cs="Arial"/>
          <w:b/>
          <w:bCs/>
          <w:sz w:val="28"/>
          <w:szCs w:val="28"/>
        </w:rPr>
      </w:pPr>
      <w:r w:rsidRPr="00E92F88">
        <w:rPr>
          <w:rFonts w:ascii="Arial" w:hAnsi="Arial" w:cs="Arial"/>
          <w:b/>
          <w:bCs/>
          <w:sz w:val="28"/>
          <w:szCs w:val="28"/>
        </w:rPr>
        <w:t>LISTE DES TERRITOIRES CARENCÉS</w:t>
      </w:r>
    </w:p>
    <w:p w14:paraId="6245EFAF" w14:textId="77777777" w:rsidR="008A7F75" w:rsidRPr="00E92F88" w:rsidRDefault="008A7F75" w:rsidP="008A7F75">
      <w:pPr>
        <w:pStyle w:val="Default"/>
        <w:jc w:val="center"/>
        <w:rPr>
          <w:rFonts w:ascii="Arial" w:hAnsi="Arial" w:cs="Arial"/>
          <w:b/>
          <w:bCs/>
        </w:rPr>
      </w:pPr>
    </w:p>
    <w:p w14:paraId="3008E883" w14:textId="392C30FC" w:rsidR="008A7F75" w:rsidRPr="00E92F88" w:rsidRDefault="0061442A" w:rsidP="0061442A">
      <w:pPr>
        <w:pStyle w:val="Default"/>
        <w:tabs>
          <w:tab w:val="left" w:pos="380"/>
        </w:tabs>
        <w:rPr>
          <w:rFonts w:ascii="Arial" w:hAnsi="Arial" w:cs="Arial"/>
          <w:b/>
          <w:bCs/>
        </w:rPr>
      </w:pPr>
      <w:r>
        <w:rPr>
          <w:rFonts w:ascii="Arial" w:hAnsi="Arial" w:cs="Arial"/>
          <w:b/>
          <w:bCs/>
        </w:rPr>
        <w:tab/>
      </w:r>
    </w:p>
    <w:p w14:paraId="60CCBE8F" w14:textId="77777777" w:rsidR="008A7F75" w:rsidRPr="00E92F88" w:rsidRDefault="008A7F75" w:rsidP="008A7F75">
      <w:pPr>
        <w:pStyle w:val="Default"/>
        <w:jc w:val="center"/>
        <w:rPr>
          <w:rFonts w:ascii="Arial" w:hAnsi="Arial" w:cs="Arial"/>
          <w:b/>
          <w:bCs/>
        </w:rPr>
      </w:pPr>
    </w:p>
    <w:p w14:paraId="29B74D0A" w14:textId="77777777" w:rsidR="008A7F75" w:rsidRDefault="008A7F75" w:rsidP="008A7F75">
      <w:pPr>
        <w:pStyle w:val="Default"/>
        <w:jc w:val="both"/>
        <w:rPr>
          <w:rFonts w:ascii="Arial" w:hAnsi="Arial" w:cs="Arial"/>
          <w:sz w:val="22"/>
        </w:rPr>
      </w:pPr>
      <w:r w:rsidRPr="000237B4">
        <w:rPr>
          <w:rFonts w:ascii="Arial" w:hAnsi="Arial" w:cs="Arial"/>
          <w:sz w:val="22"/>
        </w:rPr>
        <w:t>Sont dits « territoires carencés », les territoires suivants :</w:t>
      </w:r>
    </w:p>
    <w:p w14:paraId="78135158" w14:textId="77777777" w:rsidR="008A7F75" w:rsidRPr="000237B4" w:rsidRDefault="008A7F75" w:rsidP="008A7F75">
      <w:pPr>
        <w:pStyle w:val="Default"/>
        <w:jc w:val="both"/>
        <w:rPr>
          <w:rFonts w:ascii="Arial" w:hAnsi="Arial" w:cs="Arial"/>
          <w:sz w:val="22"/>
        </w:rPr>
      </w:pPr>
    </w:p>
    <w:p w14:paraId="18249F92" w14:textId="77777777" w:rsidR="008A7F75" w:rsidRPr="000237B4" w:rsidRDefault="008A7F75" w:rsidP="00035DE3">
      <w:pPr>
        <w:pStyle w:val="Default"/>
        <w:numPr>
          <w:ilvl w:val="0"/>
          <w:numId w:val="11"/>
        </w:numPr>
        <w:jc w:val="both"/>
        <w:rPr>
          <w:rFonts w:ascii="Arial" w:hAnsi="Arial" w:cs="Arial"/>
          <w:sz w:val="22"/>
        </w:rPr>
      </w:pPr>
      <w:r w:rsidRPr="000237B4">
        <w:rPr>
          <w:rFonts w:ascii="Arial" w:hAnsi="Arial" w:cs="Arial"/>
          <w:sz w:val="22"/>
        </w:rPr>
        <w:t>Quartiers de la politique de la ville (QPV) : Décret n° 2015-1138 du 14 septembre 2015 rectifiant la liste des quartiers prioritaires de la politique de la ville,</w:t>
      </w:r>
    </w:p>
    <w:p w14:paraId="500A6E98" w14:textId="77777777" w:rsidR="008A7F75" w:rsidRPr="000237B4" w:rsidRDefault="008A7F75" w:rsidP="00035DE3">
      <w:pPr>
        <w:pStyle w:val="Default"/>
        <w:numPr>
          <w:ilvl w:val="0"/>
          <w:numId w:val="11"/>
        </w:numPr>
        <w:jc w:val="both"/>
        <w:rPr>
          <w:rFonts w:ascii="Arial" w:hAnsi="Arial" w:cs="Arial"/>
          <w:sz w:val="22"/>
        </w:rPr>
      </w:pPr>
      <w:r w:rsidRPr="000237B4">
        <w:rPr>
          <w:rFonts w:ascii="Arial" w:hAnsi="Arial" w:cs="Arial"/>
          <w:sz w:val="22"/>
        </w:rPr>
        <w:t>Zones de revitalisation rurale – ZRR (Liste des commune</w:t>
      </w:r>
      <w:r>
        <w:rPr>
          <w:rFonts w:ascii="Arial" w:hAnsi="Arial" w:cs="Arial"/>
          <w:sz w:val="22"/>
        </w:rPr>
        <w:t xml:space="preserve">s classées ZRR jusqu’à fin 2022 </w:t>
      </w:r>
      <w:r w:rsidRPr="000237B4">
        <w:rPr>
          <w:rFonts w:ascii="Arial" w:hAnsi="Arial" w:cs="Arial"/>
          <w:sz w:val="22"/>
        </w:rPr>
        <w:t>téléchargeable sur OSIRIS – rubrique « Mes documents »),</w:t>
      </w:r>
    </w:p>
    <w:p w14:paraId="3B418CCB" w14:textId="77777777" w:rsidR="008A7F75" w:rsidRPr="00D96BE5" w:rsidRDefault="008A7F75" w:rsidP="00035DE3">
      <w:pPr>
        <w:pStyle w:val="Default"/>
        <w:numPr>
          <w:ilvl w:val="0"/>
          <w:numId w:val="11"/>
        </w:numPr>
        <w:jc w:val="both"/>
        <w:rPr>
          <w:rFonts w:ascii="Arial" w:hAnsi="Arial" w:cs="Arial"/>
          <w:sz w:val="22"/>
        </w:rPr>
      </w:pPr>
      <w:r w:rsidRPr="000237B4">
        <w:rPr>
          <w:rFonts w:ascii="Arial" w:hAnsi="Arial" w:cs="Arial"/>
          <w:sz w:val="22"/>
        </w:rPr>
        <w:t>Bassins de vie comprenant au moins 50% de la population en ZRR (liste téléchargeable sur</w:t>
      </w:r>
      <w:r>
        <w:rPr>
          <w:rFonts w:ascii="Arial" w:hAnsi="Arial" w:cs="Arial"/>
          <w:sz w:val="22"/>
        </w:rPr>
        <w:t xml:space="preserve"> </w:t>
      </w:r>
      <w:r w:rsidRPr="00D96BE5">
        <w:rPr>
          <w:rFonts w:ascii="Arial" w:hAnsi="Arial" w:cs="Arial"/>
          <w:sz w:val="22"/>
        </w:rPr>
        <w:t>OSIRIS – rubrique « Mes documents »),</w:t>
      </w:r>
    </w:p>
    <w:p w14:paraId="5CC31DD6" w14:textId="77777777" w:rsidR="008A7F75" w:rsidRPr="00D96BE5" w:rsidRDefault="008A7F75" w:rsidP="00035DE3">
      <w:pPr>
        <w:pStyle w:val="Default"/>
        <w:numPr>
          <w:ilvl w:val="0"/>
          <w:numId w:val="11"/>
        </w:numPr>
        <w:jc w:val="both"/>
        <w:rPr>
          <w:rFonts w:ascii="Arial" w:hAnsi="Arial" w:cs="Arial"/>
          <w:sz w:val="22"/>
        </w:rPr>
      </w:pPr>
      <w:r w:rsidRPr="000237B4">
        <w:rPr>
          <w:rFonts w:ascii="Arial" w:hAnsi="Arial" w:cs="Arial"/>
          <w:sz w:val="22"/>
        </w:rPr>
        <w:t>Intercommunalité ayant signé un contrat de relance et de transition écologique (CRTE) rural</w:t>
      </w:r>
      <w:r>
        <w:rPr>
          <w:rFonts w:ascii="Arial" w:hAnsi="Arial" w:cs="Arial"/>
          <w:sz w:val="22"/>
        </w:rPr>
        <w:t xml:space="preserve"> </w:t>
      </w:r>
      <w:r w:rsidRPr="00D96BE5">
        <w:rPr>
          <w:rFonts w:ascii="Arial" w:hAnsi="Arial" w:cs="Arial"/>
          <w:sz w:val="22"/>
        </w:rPr>
        <w:t>(Liste téléchargeable sur OSIRIS – rubrique « Mes documents »).</w:t>
      </w:r>
    </w:p>
    <w:p w14:paraId="445C8FA1" w14:textId="77777777" w:rsidR="008A7F75" w:rsidRDefault="008A7F75" w:rsidP="00035DE3">
      <w:pPr>
        <w:pStyle w:val="Default"/>
        <w:numPr>
          <w:ilvl w:val="0"/>
          <w:numId w:val="11"/>
        </w:numPr>
        <w:jc w:val="both"/>
        <w:rPr>
          <w:rFonts w:ascii="Arial" w:hAnsi="Arial" w:cs="Arial"/>
          <w:sz w:val="22"/>
        </w:rPr>
      </w:pPr>
      <w:r w:rsidRPr="000237B4">
        <w:rPr>
          <w:rFonts w:ascii="Arial" w:hAnsi="Arial" w:cs="Arial"/>
          <w:sz w:val="22"/>
        </w:rPr>
        <w:t>Les Cités éducatives</w:t>
      </w:r>
      <w:r>
        <w:rPr>
          <w:rFonts w:ascii="Arial" w:hAnsi="Arial" w:cs="Arial"/>
          <w:sz w:val="22"/>
        </w:rPr>
        <w:t xml:space="preserve"> </w:t>
      </w:r>
      <w:hyperlink r:id="rId8" w:history="1">
        <w:r w:rsidRPr="00224679">
          <w:rPr>
            <w:rStyle w:val="Lienhypertexte"/>
            <w:rFonts w:cs="Arial"/>
            <w:sz w:val="22"/>
          </w:rPr>
          <w:t>https://www.citeseducatives.fr/les-cites-labellisees/la-liste-des-cites-educatives</w:t>
        </w:r>
      </w:hyperlink>
    </w:p>
    <w:p w14:paraId="2DFEFB1E" w14:textId="77777777" w:rsidR="008A7F75" w:rsidRPr="000237B4" w:rsidRDefault="008A7F75" w:rsidP="008A7F75">
      <w:pPr>
        <w:pStyle w:val="Default"/>
        <w:jc w:val="both"/>
        <w:rPr>
          <w:rFonts w:ascii="Arial" w:hAnsi="Arial" w:cs="Arial"/>
          <w:sz w:val="22"/>
        </w:rPr>
      </w:pPr>
    </w:p>
    <w:p w14:paraId="29F46965" w14:textId="77777777" w:rsidR="008A7F75" w:rsidRDefault="008A7F75" w:rsidP="008A7F75">
      <w:pPr>
        <w:pStyle w:val="Default"/>
        <w:jc w:val="both"/>
        <w:rPr>
          <w:rFonts w:ascii="Arial" w:hAnsi="Arial" w:cs="Arial"/>
          <w:sz w:val="22"/>
        </w:rPr>
      </w:pPr>
      <w:r w:rsidRPr="000237B4">
        <w:rPr>
          <w:rFonts w:ascii="Arial" w:hAnsi="Arial" w:cs="Arial"/>
          <w:sz w:val="22"/>
        </w:rPr>
        <w:t>Les territoires carencés s’articulent autour de 3 critères d’éligibilité non cumulatifs :</w:t>
      </w:r>
    </w:p>
    <w:p w14:paraId="207C03B6" w14:textId="77777777" w:rsidR="008A7F75" w:rsidRPr="000237B4" w:rsidRDefault="008A7F75" w:rsidP="008A7F75">
      <w:pPr>
        <w:pStyle w:val="Default"/>
        <w:jc w:val="both"/>
        <w:rPr>
          <w:rFonts w:ascii="Arial" w:hAnsi="Arial" w:cs="Arial"/>
          <w:sz w:val="22"/>
        </w:rPr>
      </w:pPr>
    </w:p>
    <w:p w14:paraId="50A7238D" w14:textId="77777777" w:rsidR="008A7F75" w:rsidRPr="000237B4" w:rsidRDefault="008A7F75" w:rsidP="00035DE3">
      <w:pPr>
        <w:pStyle w:val="Default"/>
        <w:numPr>
          <w:ilvl w:val="0"/>
          <w:numId w:val="9"/>
        </w:numPr>
        <w:jc w:val="both"/>
        <w:rPr>
          <w:rFonts w:ascii="Arial" w:hAnsi="Arial" w:cs="Arial"/>
          <w:sz w:val="22"/>
        </w:rPr>
      </w:pPr>
      <w:r w:rsidRPr="000237B4">
        <w:rPr>
          <w:rFonts w:ascii="Arial" w:hAnsi="Arial" w:cs="Arial"/>
          <w:sz w:val="22"/>
        </w:rPr>
        <w:t>L’équipement principal utilisé par l’association est implanté</w:t>
      </w:r>
      <w:r>
        <w:rPr>
          <w:rFonts w:ascii="Arial" w:hAnsi="Arial" w:cs="Arial"/>
          <w:sz w:val="22"/>
        </w:rPr>
        <w:t xml:space="preserve"> au sein d’un QPV / ZRR / Cités </w:t>
      </w:r>
      <w:r w:rsidRPr="000237B4">
        <w:rPr>
          <w:rFonts w:ascii="Arial" w:hAnsi="Arial" w:cs="Arial"/>
          <w:sz w:val="22"/>
        </w:rPr>
        <w:t>éducatives / bassin de vie comprenant au moins 50% de la populati</w:t>
      </w:r>
      <w:r>
        <w:rPr>
          <w:rFonts w:ascii="Arial" w:hAnsi="Arial" w:cs="Arial"/>
          <w:sz w:val="22"/>
        </w:rPr>
        <w:t xml:space="preserve">on en ZRR / </w:t>
      </w:r>
      <w:r w:rsidRPr="000237B4">
        <w:rPr>
          <w:rFonts w:ascii="Arial" w:hAnsi="Arial" w:cs="Arial"/>
          <w:sz w:val="22"/>
        </w:rPr>
        <w:t>intercommunalité ayant signé un contrat de relance et de transition écologique (CRTE) rural ;</w:t>
      </w:r>
    </w:p>
    <w:p w14:paraId="370BA82C" w14:textId="77777777" w:rsidR="008A7F75" w:rsidRPr="000237B4" w:rsidRDefault="008A7F75" w:rsidP="00035DE3">
      <w:pPr>
        <w:pStyle w:val="Default"/>
        <w:numPr>
          <w:ilvl w:val="0"/>
          <w:numId w:val="9"/>
        </w:numPr>
        <w:jc w:val="both"/>
        <w:rPr>
          <w:rFonts w:ascii="Arial" w:hAnsi="Arial" w:cs="Arial"/>
          <w:sz w:val="22"/>
        </w:rPr>
      </w:pPr>
      <w:r w:rsidRPr="000237B4">
        <w:rPr>
          <w:rFonts w:ascii="Arial" w:hAnsi="Arial" w:cs="Arial"/>
          <w:sz w:val="22"/>
        </w:rPr>
        <w:t>Le siège social du club est situé dans un QPV / ZRR / C</w:t>
      </w:r>
      <w:r>
        <w:rPr>
          <w:rFonts w:ascii="Arial" w:hAnsi="Arial" w:cs="Arial"/>
          <w:sz w:val="22"/>
        </w:rPr>
        <w:t xml:space="preserve">ités éducatives / bassin de vie </w:t>
      </w:r>
      <w:r w:rsidRPr="000237B4">
        <w:rPr>
          <w:rFonts w:ascii="Arial" w:hAnsi="Arial" w:cs="Arial"/>
          <w:sz w:val="22"/>
        </w:rPr>
        <w:t>comprenant au moins 50% de la population en ZRR / intercommun</w:t>
      </w:r>
      <w:r>
        <w:rPr>
          <w:rFonts w:ascii="Arial" w:hAnsi="Arial" w:cs="Arial"/>
          <w:sz w:val="22"/>
        </w:rPr>
        <w:t xml:space="preserve">alité ayant signé un contrat </w:t>
      </w:r>
      <w:r w:rsidRPr="000237B4">
        <w:rPr>
          <w:rFonts w:ascii="Arial" w:hAnsi="Arial" w:cs="Arial"/>
          <w:sz w:val="22"/>
        </w:rPr>
        <w:t>de relance et de transition écologique (CRTE) rural ;</w:t>
      </w:r>
    </w:p>
    <w:p w14:paraId="553F728E" w14:textId="77777777" w:rsidR="008A7F75" w:rsidRPr="00D96BE5" w:rsidRDefault="008A7F75" w:rsidP="00035DE3">
      <w:pPr>
        <w:pStyle w:val="Default"/>
        <w:numPr>
          <w:ilvl w:val="0"/>
          <w:numId w:val="9"/>
        </w:numPr>
        <w:jc w:val="both"/>
        <w:rPr>
          <w:rFonts w:ascii="Arial" w:hAnsi="Arial" w:cs="Arial"/>
          <w:sz w:val="22"/>
        </w:rPr>
      </w:pPr>
      <w:r w:rsidRPr="000237B4">
        <w:rPr>
          <w:rFonts w:ascii="Arial" w:hAnsi="Arial" w:cs="Arial"/>
          <w:sz w:val="22"/>
        </w:rPr>
        <w:t>Les actions développées par le club touchent un public majo</w:t>
      </w:r>
      <w:r>
        <w:rPr>
          <w:rFonts w:ascii="Arial" w:hAnsi="Arial" w:cs="Arial"/>
          <w:sz w:val="22"/>
        </w:rPr>
        <w:t xml:space="preserve">ritairement composé d’habitants </w:t>
      </w:r>
      <w:r w:rsidRPr="000237B4">
        <w:rPr>
          <w:rFonts w:ascii="Arial" w:hAnsi="Arial" w:cs="Arial"/>
          <w:sz w:val="22"/>
        </w:rPr>
        <w:t>de QPV / ZRR / Cités éducatives / bassin de vie comprenant au moins 50% de la population en</w:t>
      </w:r>
      <w:r>
        <w:rPr>
          <w:rFonts w:ascii="Arial" w:hAnsi="Arial" w:cs="Arial"/>
          <w:sz w:val="22"/>
        </w:rPr>
        <w:t xml:space="preserve"> </w:t>
      </w:r>
      <w:r w:rsidRPr="00D96BE5">
        <w:rPr>
          <w:rFonts w:ascii="Arial" w:hAnsi="Arial" w:cs="Arial"/>
          <w:sz w:val="22"/>
        </w:rPr>
        <w:t>ZRR / intercommunalité ayant signé un contrat de relance et de transition écologique (CRTE) rural.</w:t>
      </w:r>
    </w:p>
    <w:p w14:paraId="7E1A91DE" w14:textId="77777777" w:rsidR="008A7F75" w:rsidRPr="000237B4" w:rsidRDefault="008A7F75" w:rsidP="008A7F75">
      <w:pPr>
        <w:pStyle w:val="Default"/>
        <w:jc w:val="both"/>
        <w:rPr>
          <w:rFonts w:ascii="Arial" w:hAnsi="Arial" w:cs="Arial"/>
          <w:sz w:val="22"/>
        </w:rPr>
      </w:pPr>
    </w:p>
    <w:p w14:paraId="5C5ADB25" w14:textId="77777777" w:rsidR="008A7F75" w:rsidRDefault="008A7F75" w:rsidP="008A7F75">
      <w:pPr>
        <w:pStyle w:val="Default"/>
        <w:jc w:val="both"/>
        <w:rPr>
          <w:rFonts w:ascii="Arial" w:hAnsi="Arial" w:cs="Arial"/>
          <w:sz w:val="22"/>
        </w:rPr>
      </w:pPr>
      <w:r w:rsidRPr="000237B4">
        <w:rPr>
          <w:rFonts w:ascii="Arial" w:hAnsi="Arial" w:cs="Arial"/>
          <w:sz w:val="22"/>
        </w:rPr>
        <w:t>Ci-après des outils qui permettent de géolocaliser un territoire :</w:t>
      </w:r>
    </w:p>
    <w:p w14:paraId="2496110E" w14:textId="77777777" w:rsidR="008A7F75" w:rsidRPr="000237B4" w:rsidRDefault="008A7F75" w:rsidP="008A7F75">
      <w:pPr>
        <w:pStyle w:val="Default"/>
        <w:jc w:val="both"/>
        <w:rPr>
          <w:rFonts w:ascii="Arial" w:hAnsi="Arial" w:cs="Arial"/>
          <w:sz w:val="22"/>
        </w:rPr>
      </w:pPr>
    </w:p>
    <w:p w14:paraId="2C190E2B" w14:textId="77777777" w:rsidR="008A7F75" w:rsidRDefault="008A7F75" w:rsidP="00035DE3">
      <w:pPr>
        <w:pStyle w:val="Default"/>
        <w:numPr>
          <w:ilvl w:val="0"/>
          <w:numId w:val="10"/>
        </w:numPr>
        <w:jc w:val="both"/>
        <w:rPr>
          <w:rFonts w:ascii="Arial" w:hAnsi="Arial" w:cs="Arial"/>
          <w:sz w:val="22"/>
        </w:rPr>
      </w:pPr>
      <w:r w:rsidRPr="000237B4">
        <w:rPr>
          <w:rFonts w:ascii="Arial" w:hAnsi="Arial" w:cs="Arial"/>
          <w:sz w:val="22"/>
        </w:rPr>
        <w:t>Système d’information géographique de la politique de la ville,</w:t>
      </w:r>
    </w:p>
    <w:p w14:paraId="5841576B" w14:textId="77777777" w:rsidR="008A7F75" w:rsidRDefault="00813983" w:rsidP="008A7F75">
      <w:pPr>
        <w:pStyle w:val="Default"/>
        <w:jc w:val="both"/>
        <w:rPr>
          <w:rFonts w:ascii="Arial" w:hAnsi="Arial" w:cs="Arial"/>
          <w:sz w:val="22"/>
        </w:rPr>
      </w:pPr>
      <w:hyperlink r:id="rId9" w:history="1">
        <w:r w:rsidR="008A7F75" w:rsidRPr="00224679">
          <w:rPr>
            <w:rStyle w:val="Lienhypertexte"/>
            <w:rFonts w:cs="Arial"/>
            <w:sz w:val="22"/>
          </w:rPr>
          <w:t>https://sig.ville.gouv.fr/</w:t>
        </w:r>
      </w:hyperlink>
    </w:p>
    <w:p w14:paraId="5DC38EDE" w14:textId="77777777" w:rsidR="008A7F75" w:rsidRPr="000237B4" w:rsidRDefault="008A7F75" w:rsidP="008A7F75">
      <w:pPr>
        <w:pStyle w:val="Default"/>
        <w:jc w:val="both"/>
        <w:rPr>
          <w:rFonts w:ascii="Arial" w:hAnsi="Arial" w:cs="Arial"/>
          <w:sz w:val="22"/>
        </w:rPr>
      </w:pPr>
    </w:p>
    <w:p w14:paraId="324CC32D" w14:textId="77777777" w:rsidR="008A7F75" w:rsidRDefault="008A7F75" w:rsidP="00035DE3">
      <w:pPr>
        <w:pStyle w:val="Default"/>
        <w:numPr>
          <w:ilvl w:val="0"/>
          <w:numId w:val="10"/>
        </w:numPr>
        <w:jc w:val="both"/>
        <w:rPr>
          <w:rFonts w:ascii="Arial" w:hAnsi="Arial" w:cs="Arial"/>
          <w:sz w:val="22"/>
        </w:rPr>
      </w:pPr>
      <w:r w:rsidRPr="000237B4">
        <w:rPr>
          <w:rFonts w:ascii="Arial" w:hAnsi="Arial" w:cs="Arial"/>
          <w:sz w:val="22"/>
        </w:rPr>
        <w:t>Observatoire des territoires.</w:t>
      </w:r>
    </w:p>
    <w:p w14:paraId="45E857BC" w14:textId="77777777" w:rsidR="008A7F75" w:rsidRPr="000237B4" w:rsidRDefault="008A7F75" w:rsidP="008A7F75">
      <w:pPr>
        <w:pStyle w:val="Default"/>
        <w:jc w:val="both"/>
        <w:rPr>
          <w:rStyle w:val="Lienhypertexte"/>
          <w:sz w:val="22"/>
        </w:rPr>
      </w:pPr>
      <w:r w:rsidRPr="000237B4">
        <w:rPr>
          <w:rStyle w:val="Lienhypertexte"/>
          <w:rFonts w:cs="Arial"/>
          <w:sz w:val="22"/>
        </w:rPr>
        <w:t>https://www.obser</w:t>
      </w:r>
      <w:r>
        <w:rPr>
          <w:rStyle w:val="Lienhypertexte"/>
          <w:rFonts w:cs="Arial"/>
          <w:sz w:val="22"/>
        </w:rPr>
        <w:t>vatoire-des-territoires.gouv.fr</w:t>
      </w:r>
      <w:r w:rsidRPr="000237B4">
        <w:rPr>
          <w:rStyle w:val="Lienhypertexte"/>
          <w:sz w:val="22"/>
        </w:rPr>
        <w:t xml:space="preserve"> </w:t>
      </w:r>
    </w:p>
    <w:p w14:paraId="7D7A9E96" w14:textId="64C95FF2" w:rsidR="008A7F75" w:rsidRDefault="008A7F75" w:rsidP="008A7F75">
      <w:pPr>
        <w:pStyle w:val="Default"/>
        <w:jc w:val="both"/>
        <w:rPr>
          <w:rStyle w:val="Lienhypertexte"/>
          <w:sz w:val="22"/>
        </w:rPr>
      </w:pPr>
    </w:p>
    <w:p w14:paraId="1C72A3AE" w14:textId="24631806" w:rsidR="009007D7" w:rsidRDefault="009007D7" w:rsidP="008A7F75">
      <w:pPr>
        <w:pStyle w:val="Default"/>
        <w:jc w:val="both"/>
        <w:rPr>
          <w:rStyle w:val="Lienhypertexte"/>
          <w:sz w:val="22"/>
        </w:rPr>
      </w:pPr>
    </w:p>
    <w:p w14:paraId="089D5854" w14:textId="6F7DD657" w:rsidR="009007D7" w:rsidRDefault="009007D7" w:rsidP="008A7F75">
      <w:pPr>
        <w:pStyle w:val="Default"/>
        <w:jc w:val="both"/>
        <w:rPr>
          <w:rStyle w:val="Lienhypertexte"/>
          <w:sz w:val="22"/>
        </w:rPr>
      </w:pPr>
    </w:p>
    <w:p w14:paraId="4994C329" w14:textId="70D72D74" w:rsidR="009007D7" w:rsidRDefault="009007D7" w:rsidP="008A7F75">
      <w:pPr>
        <w:pStyle w:val="Default"/>
        <w:jc w:val="both"/>
        <w:rPr>
          <w:rStyle w:val="Lienhypertexte"/>
          <w:sz w:val="22"/>
        </w:rPr>
      </w:pPr>
    </w:p>
    <w:p w14:paraId="09F7A492" w14:textId="47CEA9C4" w:rsidR="009007D7" w:rsidRDefault="009007D7" w:rsidP="008A7F75">
      <w:pPr>
        <w:pStyle w:val="Default"/>
        <w:jc w:val="both"/>
        <w:rPr>
          <w:rStyle w:val="Lienhypertexte"/>
          <w:sz w:val="22"/>
        </w:rPr>
      </w:pPr>
    </w:p>
    <w:p w14:paraId="5E5390DA" w14:textId="77777777" w:rsidR="009007D7" w:rsidRPr="000237B4" w:rsidRDefault="009007D7" w:rsidP="008A7F75">
      <w:pPr>
        <w:pStyle w:val="Default"/>
        <w:jc w:val="both"/>
        <w:rPr>
          <w:rStyle w:val="Lienhypertexte"/>
          <w:sz w:val="22"/>
        </w:rPr>
      </w:pPr>
    </w:p>
    <w:p w14:paraId="6422D1C8" w14:textId="1ADB5027" w:rsidR="008A7F75" w:rsidRDefault="008A7F75">
      <w:pPr>
        <w:rPr>
          <w:rFonts w:ascii="Arial" w:eastAsia="Calibri" w:hAnsi="Arial" w:cs="Arial"/>
          <w:b/>
          <w:bCs/>
          <w:caps/>
          <w:szCs w:val="28"/>
          <w:lang w:val="en-US" w:eastAsia="en-US"/>
        </w:rPr>
      </w:pPr>
      <w:r>
        <w:rPr>
          <w:rFonts w:ascii="Arial" w:eastAsia="Calibri" w:hAnsi="Arial" w:cs="Arial"/>
          <w:b/>
          <w:bCs/>
          <w:caps/>
          <w:szCs w:val="28"/>
          <w:lang w:val="en-US" w:eastAsia="en-US"/>
        </w:rPr>
        <w:br w:type="page"/>
      </w:r>
    </w:p>
    <w:p w14:paraId="24522A9E" w14:textId="4A638913" w:rsidR="008A7F75" w:rsidRPr="00E92F88" w:rsidRDefault="008A7F75" w:rsidP="008A7F75">
      <w:pPr>
        <w:pStyle w:val="Default"/>
        <w:jc w:val="center"/>
        <w:rPr>
          <w:rFonts w:ascii="Arial" w:eastAsia="Calibri" w:hAnsi="Arial" w:cs="Arial"/>
          <w:b/>
          <w:bCs/>
          <w:caps/>
          <w:sz w:val="28"/>
          <w:szCs w:val="28"/>
          <w:lang w:val="en-US" w:eastAsia="en-US"/>
        </w:rPr>
      </w:pPr>
      <w:r w:rsidRPr="00E92F88">
        <w:rPr>
          <w:rFonts w:ascii="Arial" w:eastAsia="Calibri" w:hAnsi="Arial" w:cs="Arial"/>
          <w:b/>
          <w:bCs/>
          <w:caps/>
          <w:sz w:val="28"/>
          <w:szCs w:val="28"/>
          <w:lang w:val="en-US" w:eastAsia="en-US"/>
        </w:rPr>
        <w:t xml:space="preserve">ANNEXE </w:t>
      </w:r>
      <w:r>
        <w:rPr>
          <w:rFonts w:ascii="Arial" w:eastAsia="Calibri" w:hAnsi="Arial" w:cs="Arial"/>
          <w:b/>
          <w:bCs/>
          <w:caps/>
          <w:sz w:val="28"/>
          <w:szCs w:val="28"/>
          <w:lang w:val="en-US" w:eastAsia="en-US"/>
        </w:rPr>
        <w:t>3</w:t>
      </w:r>
    </w:p>
    <w:p w14:paraId="68BB5B2B" w14:textId="77777777" w:rsidR="00B96D39" w:rsidRDefault="008A7F75" w:rsidP="008A7F75">
      <w:pPr>
        <w:pStyle w:val="Default"/>
        <w:jc w:val="center"/>
        <w:rPr>
          <w:rFonts w:ascii="Arial" w:hAnsi="Arial" w:cs="Arial"/>
          <w:b/>
          <w:bCs/>
          <w:sz w:val="28"/>
          <w:szCs w:val="28"/>
        </w:rPr>
      </w:pPr>
      <w:r w:rsidRPr="00E92F88">
        <w:rPr>
          <w:rFonts w:ascii="Arial" w:hAnsi="Arial" w:cs="Arial"/>
          <w:b/>
          <w:bCs/>
          <w:sz w:val="28"/>
          <w:szCs w:val="28"/>
        </w:rPr>
        <w:t xml:space="preserve">LISTE DES </w:t>
      </w:r>
      <w:r>
        <w:rPr>
          <w:rFonts w:ascii="Arial" w:hAnsi="Arial" w:cs="Arial"/>
          <w:b/>
          <w:bCs/>
          <w:sz w:val="28"/>
          <w:szCs w:val="28"/>
        </w:rPr>
        <w:t xml:space="preserve">FEDERATIONS </w:t>
      </w:r>
      <w:r w:rsidR="00B96D39">
        <w:rPr>
          <w:rFonts w:ascii="Arial" w:hAnsi="Arial" w:cs="Arial"/>
          <w:b/>
          <w:bCs/>
          <w:sz w:val="28"/>
          <w:szCs w:val="28"/>
        </w:rPr>
        <w:t>AYANT RECU</w:t>
      </w:r>
    </w:p>
    <w:p w14:paraId="0D471D81" w14:textId="52CA5E29" w:rsidR="00B96D39" w:rsidRPr="00B07D38" w:rsidRDefault="008A7F75" w:rsidP="00B07D38">
      <w:pPr>
        <w:pStyle w:val="Default"/>
        <w:jc w:val="center"/>
        <w:rPr>
          <w:rStyle w:val="markedcontent"/>
          <w:rFonts w:ascii="Arial" w:hAnsi="Arial" w:cs="Arial"/>
          <w:b/>
          <w:bCs/>
          <w:sz w:val="28"/>
          <w:szCs w:val="28"/>
        </w:rPr>
      </w:pPr>
      <w:r w:rsidRPr="008A7F75">
        <w:rPr>
          <w:rFonts w:ascii="Arial" w:hAnsi="Arial" w:cs="Arial"/>
          <w:b/>
          <w:bCs/>
          <w:sz w:val="28"/>
          <w:szCs w:val="28"/>
        </w:rPr>
        <w:t>LA DÉLÉGATION PARA-SPORTS</w:t>
      </w:r>
      <w:r w:rsidRPr="008A7F75">
        <w:rPr>
          <w:rFonts w:ascii="Arial" w:hAnsi="Arial" w:cs="Arial"/>
          <w:b/>
          <w:bCs/>
          <w:sz w:val="28"/>
          <w:szCs w:val="28"/>
        </w:rPr>
        <w:br/>
      </w:r>
    </w:p>
    <w:p w14:paraId="4B5CDB62" w14:textId="2940AC39" w:rsidR="00B96D39" w:rsidRPr="00B96D39" w:rsidRDefault="00B96D39" w:rsidP="00B96D39">
      <w:pPr>
        <w:rPr>
          <w:rStyle w:val="markedcontent"/>
          <w:rFonts w:ascii="Arial" w:hAnsi="Arial" w:cs="Arial"/>
          <w:b/>
        </w:rPr>
      </w:pPr>
      <w:r w:rsidRPr="00B96D39">
        <w:rPr>
          <w:rStyle w:val="markedcontent"/>
          <w:rFonts w:ascii="Arial" w:hAnsi="Arial" w:cs="Arial"/>
          <w:b/>
        </w:rPr>
        <w:t>Fédérations unisport olympiques ayant reçu la délégation pour des para-sports :</w:t>
      </w:r>
    </w:p>
    <w:p w14:paraId="4D3C2BC9"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d'aviron</w:t>
      </w:r>
    </w:p>
    <w:p w14:paraId="18689B3C"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badminton</w:t>
      </w:r>
    </w:p>
    <w:p w14:paraId="0017FEC7"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 xml:space="preserve">Fédération française de canoë-kayak et sports de pagaie </w:t>
      </w:r>
    </w:p>
    <w:p w14:paraId="3395D1B0"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danse</w:t>
      </w:r>
    </w:p>
    <w:p w14:paraId="159A2C07"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d’équitation</w:t>
      </w:r>
    </w:p>
    <w:p w14:paraId="5697B68C"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golf</w:t>
      </w:r>
    </w:p>
    <w:p w14:paraId="154306EF"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handball</w:t>
      </w:r>
    </w:p>
    <w:p w14:paraId="476DABC8"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hockey sur glace</w:t>
      </w:r>
    </w:p>
    <w:p w14:paraId="761D67D7" w14:textId="22B98481"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judo, jujitsu, kendo et disciplines associées</w:t>
      </w:r>
    </w:p>
    <w:p w14:paraId="61259D76"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la montagne et de l'escalade</w:t>
      </w:r>
    </w:p>
    <w:p w14:paraId="7B16A988"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surf</w:t>
      </w:r>
    </w:p>
    <w:p w14:paraId="2F72B54D"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taekwondo et disciplines associées</w:t>
      </w:r>
    </w:p>
    <w:p w14:paraId="5EA21E37"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tennis</w:t>
      </w:r>
    </w:p>
    <w:p w14:paraId="0C6E1C9E"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 xml:space="preserve">Fédération française de tir </w:t>
      </w:r>
    </w:p>
    <w:p w14:paraId="774C9DCE"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tir à l'arc</w:t>
      </w:r>
    </w:p>
    <w:p w14:paraId="514EE1D2"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triathlon et disciplines enchaînées</w:t>
      </w:r>
    </w:p>
    <w:p w14:paraId="5A3A040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voile</w:t>
      </w:r>
    </w:p>
    <w:p w14:paraId="7EB9C9CC" w14:textId="72C3FABA"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volley</w:t>
      </w:r>
    </w:p>
    <w:p w14:paraId="6376B8F7" w14:textId="77777777" w:rsidR="001D581F" w:rsidRPr="001D581F" w:rsidRDefault="001D581F" w:rsidP="001D581F">
      <w:pPr>
        <w:autoSpaceDE w:val="0"/>
        <w:autoSpaceDN w:val="0"/>
        <w:adjustRightInd w:val="0"/>
        <w:spacing w:after="0"/>
        <w:rPr>
          <w:rFonts w:ascii="Arial" w:hAnsi="Arial" w:cs="Arial"/>
        </w:rPr>
      </w:pPr>
    </w:p>
    <w:p w14:paraId="332294CE" w14:textId="074EEB16" w:rsidR="00B96D39" w:rsidRPr="00B96D39" w:rsidRDefault="008A7F75">
      <w:pPr>
        <w:rPr>
          <w:rStyle w:val="markedcontent"/>
          <w:rFonts w:ascii="Arial" w:hAnsi="Arial" w:cs="Arial"/>
          <w:b/>
        </w:rPr>
      </w:pPr>
      <w:r w:rsidRPr="00B96D39">
        <w:rPr>
          <w:rStyle w:val="markedcontent"/>
          <w:rFonts w:ascii="Arial" w:hAnsi="Arial" w:cs="Arial"/>
          <w:b/>
        </w:rPr>
        <w:t>F</w:t>
      </w:r>
      <w:r w:rsidR="00B96D39" w:rsidRPr="00B96D39">
        <w:rPr>
          <w:rStyle w:val="markedcontent"/>
          <w:rFonts w:ascii="Arial" w:hAnsi="Arial" w:cs="Arial"/>
          <w:b/>
        </w:rPr>
        <w:t xml:space="preserve">édérations unisport non olympiques ayant </w:t>
      </w:r>
      <w:r w:rsidR="001D581F" w:rsidRPr="00B96D39">
        <w:rPr>
          <w:rStyle w:val="markedcontent"/>
          <w:rFonts w:ascii="Arial" w:hAnsi="Arial" w:cs="Arial"/>
          <w:b/>
        </w:rPr>
        <w:t>reçu</w:t>
      </w:r>
      <w:r w:rsidR="00B96D39" w:rsidRPr="00B96D39">
        <w:rPr>
          <w:rStyle w:val="markedcontent"/>
          <w:rFonts w:ascii="Arial" w:hAnsi="Arial" w:cs="Arial"/>
          <w:b/>
        </w:rPr>
        <w:t xml:space="preserve"> la délégation pour des para-</w:t>
      </w:r>
      <w:r w:rsidR="00B96D39" w:rsidRPr="00B96D39">
        <w:rPr>
          <w:b/>
        </w:rPr>
        <w:t xml:space="preserve"> </w:t>
      </w:r>
      <w:r w:rsidR="00B96D39" w:rsidRPr="00B96D39">
        <w:rPr>
          <w:rStyle w:val="markedcontent"/>
          <w:rFonts w:ascii="Arial" w:hAnsi="Arial" w:cs="Arial"/>
          <w:b/>
        </w:rPr>
        <w:t>sports</w:t>
      </w:r>
      <w:r w:rsidR="00B96D39">
        <w:rPr>
          <w:rStyle w:val="markedcontent"/>
          <w:rFonts w:ascii="Arial" w:hAnsi="Arial" w:cs="Arial"/>
          <w:b/>
        </w:rPr>
        <w:t> :</w:t>
      </w:r>
    </w:p>
    <w:p w14:paraId="6465573E"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force</w:t>
      </w:r>
    </w:p>
    <w:p w14:paraId="1ED0C97B"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parachutisme</w:t>
      </w:r>
    </w:p>
    <w:p w14:paraId="4ACE32FF"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rugby à XIII</w:t>
      </w:r>
    </w:p>
    <w:p w14:paraId="63874D22"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ski nautique et de wakeboard</w:t>
      </w:r>
    </w:p>
    <w:p w14:paraId="58A6EBC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du sport boules</w:t>
      </w:r>
    </w:p>
    <w:p w14:paraId="16B08771"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 en planeur</w:t>
      </w:r>
    </w:p>
    <w:p w14:paraId="0D48B27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 libre</w:t>
      </w:r>
    </w:p>
    <w:p w14:paraId="1BF7925A" w14:textId="3B3BA287" w:rsidR="008D4F96" w:rsidRDefault="008D4F96" w:rsidP="00BE4EBD">
      <w:pPr>
        <w:pStyle w:val="Default"/>
        <w:jc w:val="center"/>
        <w:rPr>
          <w:rFonts w:ascii="Arial" w:eastAsia="Calibri" w:hAnsi="Arial" w:cs="Arial"/>
          <w:b/>
          <w:bCs/>
          <w:caps/>
          <w:sz w:val="28"/>
          <w:szCs w:val="28"/>
          <w:lang w:val="en-US" w:eastAsia="en-US"/>
        </w:rPr>
      </w:pPr>
    </w:p>
    <w:p w14:paraId="79D6EB0F" w14:textId="7E280B3E" w:rsidR="008D4F96" w:rsidRDefault="008D4F96" w:rsidP="00BE4EBD">
      <w:pPr>
        <w:pStyle w:val="Default"/>
        <w:jc w:val="center"/>
        <w:rPr>
          <w:rFonts w:ascii="Arial" w:eastAsia="Calibri" w:hAnsi="Arial" w:cs="Arial"/>
          <w:b/>
          <w:bCs/>
          <w:caps/>
          <w:sz w:val="28"/>
          <w:szCs w:val="28"/>
          <w:lang w:val="en-US" w:eastAsia="en-US"/>
        </w:rPr>
      </w:pPr>
    </w:p>
    <w:p w14:paraId="61443A10" w14:textId="77777777" w:rsidR="008D4F96" w:rsidRDefault="008D4F96" w:rsidP="00BE4EBD">
      <w:pPr>
        <w:pStyle w:val="Default"/>
        <w:jc w:val="center"/>
        <w:rPr>
          <w:rFonts w:ascii="Arial" w:eastAsia="Calibri" w:hAnsi="Arial" w:cs="Arial"/>
          <w:b/>
          <w:bCs/>
          <w:caps/>
          <w:sz w:val="28"/>
          <w:szCs w:val="28"/>
          <w:lang w:val="en-US" w:eastAsia="en-US"/>
        </w:rPr>
      </w:pPr>
    </w:p>
    <w:p w14:paraId="5B5EA3C8" w14:textId="77777777" w:rsidR="008D4F96" w:rsidRDefault="008D4F96" w:rsidP="00BE4EBD">
      <w:pPr>
        <w:pStyle w:val="Default"/>
        <w:jc w:val="center"/>
        <w:rPr>
          <w:rFonts w:ascii="Arial" w:eastAsia="Calibri" w:hAnsi="Arial" w:cs="Arial"/>
          <w:b/>
          <w:bCs/>
          <w:caps/>
          <w:sz w:val="28"/>
          <w:szCs w:val="28"/>
          <w:lang w:val="en-US" w:eastAsia="en-US"/>
        </w:rPr>
        <w:sectPr w:rsidR="008D4F96" w:rsidSect="0061442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67" w:left="1134" w:header="709" w:footer="284" w:gutter="0"/>
          <w:cols w:space="708"/>
          <w:titlePg/>
          <w:docGrid w:linePitch="360"/>
        </w:sectPr>
      </w:pPr>
    </w:p>
    <w:p w14:paraId="0DB3CA8D" w14:textId="59C7A700" w:rsidR="008D4F96" w:rsidRDefault="008D4F96" w:rsidP="00BE4EBD">
      <w:pPr>
        <w:pStyle w:val="Default"/>
        <w:jc w:val="center"/>
        <w:rPr>
          <w:rFonts w:ascii="Arial" w:eastAsia="Calibri" w:hAnsi="Arial" w:cs="Arial"/>
          <w:b/>
          <w:bCs/>
          <w:caps/>
          <w:sz w:val="28"/>
          <w:szCs w:val="28"/>
          <w:lang w:val="en-US" w:eastAsia="en-US"/>
        </w:rPr>
      </w:pPr>
    </w:p>
    <w:p w14:paraId="6D106E54" w14:textId="49389D4E" w:rsidR="00272198" w:rsidRPr="00E43ED9" w:rsidRDefault="00272198" w:rsidP="00BE4EBD">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4</w:t>
      </w:r>
    </w:p>
    <w:p w14:paraId="2AD7F7C6" w14:textId="4C375262" w:rsidR="00187645" w:rsidRPr="00E43ED9" w:rsidRDefault="00187645" w:rsidP="00187645">
      <w:pPr>
        <w:pStyle w:val="Default"/>
        <w:jc w:val="center"/>
        <w:rPr>
          <w:rFonts w:ascii="Arial" w:hAnsi="Arial" w:cs="Arial"/>
          <w:b/>
          <w:bCs/>
          <w:sz w:val="28"/>
          <w:szCs w:val="28"/>
        </w:rPr>
      </w:pPr>
      <w:r w:rsidRPr="00E43ED9">
        <w:rPr>
          <w:rFonts w:ascii="Arial" w:hAnsi="Arial" w:cs="Arial"/>
          <w:b/>
          <w:bCs/>
          <w:sz w:val="28"/>
          <w:szCs w:val="28"/>
        </w:rPr>
        <w:t>CONTACTS</w:t>
      </w:r>
      <w:r w:rsidR="000A2AE4">
        <w:rPr>
          <w:rFonts w:ascii="Arial" w:hAnsi="Arial" w:cs="Arial"/>
          <w:b/>
          <w:bCs/>
          <w:sz w:val="28"/>
          <w:szCs w:val="28"/>
        </w:rPr>
        <w:t xml:space="preserve"> EMPLOI ET CODES COMPTE ASSO</w:t>
      </w:r>
    </w:p>
    <w:p w14:paraId="23E55E2B" w14:textId="14D100FD" w:rsidR="00187645" w:rsidRDefault="00187645" w:rsidP="00187645">
      <w:pPr>
        <w:pStyle w:val="western"/>
        <w:spacing w:before="0" w:beforeAutospacing="0" w:after="0" w:line="240" w:lineRule="auto"/>
        <w:jc w:val="center"/>
        <w:rPr>
          <w:rFonts w:ascii="Arial" w:hAnsi="Arial" w:cs="Arial"/>
          <w:b/>
          <w:bCs/>
          <w:i/>
          <w:iCs/>
          <w:u w:val="single"/>
        </w:rPr>
      </w:pPr>
    </w:p>
    <w:p w14:paraId="311FA0D5" w14:textId="77777777" w:rsidR="00262194" w:rsidRPr="00E43ED9" w:rsidRDefault="00262194" w:rsidP="00187645">
      <w:pPr>
        <w:pStyle w:val="western"/>
        <w:spacing w:before="0" w:beforeAutospacing="0" w:after="0" w:line="240" w:lineRule="auto"/>
        <w:jc w:val="center"/>
        <w:rPr>
          <w:rFonts w:ascii="Arial" w:hAnsi="Arial" w:cs="Arial"/>
          <w:b/>
          <w:bCs/>
          <w:i/>
          <w:iCs/>
          <w:u w:val="single"/>
        </w:rPr>
      </w:pPr>
    </w:p>
    <w:tbl>
      <w:tblPr>
        <w:tblStyle w:val="Grilledutableau"/>
        <w:tblW w:w="15451" w:type="dxa"/>
        <w:tblInd w:w="123" w:type="dxa"/>
        <w:tblLook w:val="04A0" w:firstRow="1" w:lastRow="0" w:firstColumn="1" w:lastColumn="0" w:noHBand="0" w:noVBand="1"/>
      </w:tblPr>
      <w:tblGrid>
        <w:gridCol w:w="2009"/>
        <w:gridCol w:w="1535"/>
        <w:gridCol w:w="1701"/>
        <w:gridCol w:w="4111"/>
        <w:gridCol w:w="4536"/>
        <w:gridCol w:w="1559"/>
      </w:tblGrid>
      <w:tr w:rsidR="00262194" w14:paraId="1BA0124F" w14:textId="77777777" w:rsidTr="0061442A">
        <w:trPr>
          <w:trHeight w:val="734"/>
        </w:trPr>
        <w:tc>
          <w:tcPr>
            <w:tcW w:w="2009" w:type="dxa"/>
            <w:vAlign w:val="center"/>
          </w:tcPr>
          <w:p w14:paraId="223DE482" w14:textId="3924A1AF"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Bénéficiaire</w:t>
            </w:r>
          </w:p>
        </w:tc>
        <w:tc>
          <w:tcPr>
            <w:tcW w:w="1535" w:type="dxa"/>
            <w:vAlign w:val="center"/>
          </w:tcPr>
          <w:p w14:paraId="336F90CE" w14:textId="41F52045"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Service instructeur</w:t>
            </w:r>
          </w:p>
        </w:tc>
        <w:tc>
          <w:tcPr>
            <w:tcW w:w="1701" w:type="dxa"/>
            <w:vAlign w:val="center"/>
          </w:tcPr>
          <w:p w14:paraId="3B742492" w14:textId="27D5E25C"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Code financeur</w:t>
            </w:r>
          </w:p>
        </w:tc>
        <w:tc>
          <w:tcPr>
            <w:tcW w:w="4111" w:type="dxa"/>
            <w:vAlign w:val="center"/>
          </w:tcPr>
          <w:p w14:paraId="71ABCA9B" w14:textId="64B86B6A"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Contact</w:t>
            </w:r>
          </w:p>
        </w:tc>
        <w:tc>
          <w:tcPr>
            <w:tcW w:w="4536" w:type="dxa"/>
            <w:vAlign w:val="center"/>
          </w:tcPr>
          <w:p w14:paraId="668886C8" w14:textId="35E9452F"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Contact 2</w:t>
            </w:r>
          </w:p>
        </w:tc>
        <w:tc>
          <w:tcPr>
            <w:tcW w:w="1559" w:type="dxa"/>
            <w:vAlign w:val="center"/>
          </w:tcPr>
          <w:p w14:paraId="1EA784D8" w14:textId="15830DA5"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Tel</w:t>
            </w:r>
          </w:p>
        </w:tc>
      </w:tr>
      <w:tr w:rsidR="00262194" w14:paraId="79275BCD" w14:textId="77777777" w:rsidTr="0061442A">
        <w:trPr>
          <w:trHeight w:val="447"/>
        </w:trPr>
        <w:tc>
          <w:tcPr>
            <w:tcW w:w="2009" w:type="dxa"/>
            <w:vAlign w:val="center"/>
          </w:tcPr>
          <w:p w14:paraId="3F4914F1" w14:textId="6ABFDE53" w:rsidR="00262194" w:rsidRPr="00D11F53" w:rsidRDefault="00262194" w:rsidP="00D11F53">
            <w:pPr>
              <w:pStyle w:val="western"/>
              <w:spacing w:before="0" w:beforeAutospacing="0" w:after="0"/>
              <w:jc w:val="center"/>
              <w:rPr>
                <w:rFonts w:ascii="Arial" w:hAnsi="Arial" w:cs="Arial"/>
                <w:bCs/>
                <w:iCs/>
                <w:sz w:val="16"/>
              </w:rPr>
            </w:pPr>
            <w:r w:rsidRPr="00D11F53">
              <w:rPr>
                <w:rFonts w:ascii="Arial" w:hAnsi="Arial" w:cs="Arial"/>
                <w:bCs/>
                <w:iCs/>
                <w:sz w:val="16"/>
              </w:rPr>
              <w:t>Ligues et comités régionaux</w:t>
            </w:r>
          </w:p>
        </w:tc>
        <w:tc>
          <w:tcPr>
            <w:tcW w:w="1535" w:type="dxa"/>
            <w:vAlign w:val="center"/>
          </w:tcPr>
          <w:p w14:paraId="0B1DF43C" w14:textId="693096AD"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DRAJES</w:t>
            </w:r>
          </w:p>
        </w:tc>
        <w:tc>
          <w:tcPr>
            <w:tcW w:w="1701" w:type="dxa"/>
            <w:vAlign w:val="center"/>
          </w:tcPr>
          <w:p w14:paraId="71B5262F" w14:textId="26EC6A69"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140</w:t>
            </w:r>
          </w:p>
        </w:tc>
        <w:tc>
          <w:tcPr>
            <w:tcW w:w="4111" w:type="dxa"/>
            <w:vAlign w:val="center"/>
          </w:tcPr>
          <w:p w14:paraId="4D86C199" w14:textId="5BE746B6"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francois.vial@region-academique-idf.fr</w:t>
            </w:r>
          </w:p>
        </w:tc>
        <w:tc>
          <w:tcPr>
            <w:tcW w:w="4536" w:type="dxa"/>
            <w:vAlign w:val="center"/>
          </w:tcPr>
          <w:p w14:paraId="45BDF368" w14:textId="1CFC5D63"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drajes-idf-polesport@region-academique-idf.fr</w:t>
            </w:r>
          </w:p>
        </w:tc>
        <w:tc>
          <w:tcPr>
            <w:tcW w:w="1559" w:type="dxa"/>
            <w:vAlign w:val="center"/>
          </w:tcPr>
          <w:p w14:paraId="232FBB0B" w14:textId="51C29DF5"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01 40 77 56 89</w:t>
            </w:r>
          </w:p>
        </w:tc>
      </w:tr>
      <w:tr w:rsidR="00262194" w14:paraId="6FBEFA3E" w14:textId="77777777" w:rsidTr="0061442A">
        <w:trPr>
          <w:trHeight w:val="447"/>
        </w:trPr>
        <w:tc>
          <w:tcPr>
            <w:tcW w:w="2009" w:type="dxa"/>
            <w:vAlign w:val="center"/>
          </w:tcPr>
          <w:p w14:paraId="407C0451" w14:textId="5DC108DE" w:rsidR="00262194" w:rsidRPr="00D11F53" w:rsidRDefault="00262194" w:rsidP="00D11F53">
            <w:pPr>
              <w:pStyle w:val="western"/>
              <w:spacing w:before="0" w:beforeAutospacing="0" w:after="0"/>
              <w:jc w:val="center"/>
              <w:rPr>
                <w:rFonts w:ascii="Arial" w:hAnsi="Arial" w:cs="Arial"/>
                <w:bCs/>
                <w:iCs/>
                <w:sz w:val="16"/>
              </w:rPr>
            </w:pPr>
            <w:r w:rsidRPr="00D11F53">
              <w:rPr>
                <w:rFonts w:ascii="Arial" w:hAnsi="Arial" w:cs="Arial"/>
                <w:bCs/>
                <w:iCs/>
                <w:sz w:val="16"/>
              </w:rPr>
              <w:t>Ligues et comités régionaux</w:t>
            </w:r>
          </w:p>
        </w:tc>
        <w:tc>
          <w:tcPr>
            <w:tcW w:w="1535" w:type="dxa"/>
            <w:vAlign w:val="center"/>
          </w:tcPr>
          <w:p w14:paraId="10C42F20" w14:textId="08114836"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DRAJES</w:t>
            </w:r>
          </w:p>
        </w:tc>
        <w:tc>
          <w:tcPr>
            <w:tcW w:w="1701" w:type="dxa"/>
            <w:vAlign w:val="center"/>
          </w:tcPr>
          <w:p w14:paraId="70BE61AD" w14:textId="56BAFCA2"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140</w:t>
            </w:r>
          </w:p>
        </w:tc>
        <w:tc>
          <w:tcPr>
            <w:tcW w:w="4111" w:type="dxa"/>
            <w:vAlign w:val="center"/>
          </w:tcPr>
          <w:p w14:paraId="52B62A46" w14:textId="0E4C16AE" w:rsidR="00262194" w:rsidRPr="00D11F53" w:rsidRDefault="00813983" w:rsidP="00D11F53">
            <w:pPr>
              <w:pStyle w:val="western"/>
              <w:spacing w:before="0" w:beforeAutospacing="0" w:after="0"/>
              <w:rPr>
                <w:rFonts w:ascii="Arial" w:hAnsi="Arial" w:cs="Arial"/>
                <w:bCs/>
                <w:iCs/>
                <w:sz w:val="18"/>
                <w:szCs w:val="18"/>
              </w:rPr>
            </w:pPr>
            <w:hyperlink r:id="rId16" w:history="1">
              <w:r w:rsidR="00262194" w:rsidRPr="00D11F53">
                <w:rPr>
                  <w:rFonts w:ascii="Arial" w:hAnsi="Arial" w:cs="Arial"/>
                  <w:bCs/>
                  <w:sz w:val="18"/>
                  <w:szCs w:val="18"/>
                </w:rPr>
                <w:t xml:space="preserve">thierry.vion@region-academique-idf.fr </w:t>
              </w:r>
            </w:hyperlink>
          </w:p>
        </w:tc>
        <w:tc>
          <w:tcPr>
            <w:tcW w:w="4536" w:type="dxa"/>
            <w:vAlign w:val="center"/>
          </w:tcPr>
          <w:p w14:paraId="3180A628" w14:textId="774974DD"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drajes-idf-polesport@region-academique-idf.fr</w:t>
            </w:r>
          </w:p>
        </w:tc>
        <w:tc>
          <w:tcPr>
            <w:tcW w:w="1559" w:type="dxa"/>
            <w:vAlign w:val="center"/>
          </w:tcPr>
          <w:p w14:paraId="2F73277F" w14:textId="3BF62D71"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lang w:val="en-US"/>
              </w:rPr>
              <w:t>01 40 77 55 35</w:t>
            </w:r>
          </w:p>
        </w:tc>
      </w:tr>
      <w:tr w:rsidR="005B4044" w14:paraId="484375D8" w14:textId="77777777" w:rsidTr="0061442A">
        <w:trPr>
          <w:trHeight w:val="447"/>
        </w:trPr>
        <w:tc>
          <w:tcPr>
            <w:tcW w:w="2009" w:type="dxa"/>
            <w:vAlign w:val="center"/>
          </w:tcPr>
          <w:p w14:paraId="4D1A8967" w14:textId="253FC417"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0E1604AB" w14:textId="15426FB0"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75</w:t>
            </w:r>
          </w:p>
        </w:tc>
        <w:tc>
          <w:tcPr>
            <w:tcW w:w="1701" w:type="dxa"/>
            <w:vAlign w:val="center"/>
          </w:tcPr>
          <w:p w14:paraId="7DBDDC33" w14:textId="654A2C67"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146</w:t>
            </w:r>
          </w:p>
        </w:tc>
        <w:tc>
          <w:tcPr>
            <w:tcW w:w="4111" w:type="dxa"/>
            <w:vAlign w:val="center"/>
          </w:tcPr>
          <w:p w14:paraId="77B586B0" w14:textId="48A966BC" w:rsidR="005B4044" w:rsidRPr="00D11F53" w:rsidRDefault="00813983" w:rsidP="00D11F53">
            <w:pPr>
              <w:pStyle w:val="western"/>
              <w:spacing w:before="0" w:beforeAutospacing="0" w:after="0"/>
              <w:rPr>
                <w:rFonts w:ascii="Arial" w:hAnsi="Arial" w:cs="Arial"/>
                <w:bCs/>
                <w:iCs/>
                <w:sz w:val="18"/>
                <w:szCs w:val="18"/>
              </w:rPr>
            </w:pPr>
            <w:hyperlink r:id="rId17" w:history="1">
              <w:r w:rsidR="005B4044" w:rsidRPr="00D11F53">
                <w:rPr>
                  <w:rFonts w:ascii="Arial" w:hAnsi="Arial" w:cs="Arial"/>
                  <w:iCs/>
                  <w:sz w:val="18"/>
                  <w:szCs w:val="18"/>
                </w:rPr>
                <w:t>lou.counil1@ac-paris.fr</w:t>
              </w:r>
            </w:hyperlink>
          </w:p>
        </w:tc>
        <w:tc>
          <w:tcPr>
            <w:tcW w:w="4536" w:type="dxa"/>
            <w:vAlign w:val="center"/>
          </w:tcPr>
          <w:p w14:paraId="09FCF903" w14:textId="7E211023" w:rsidR="005B4044" w:rsidRPr="00D11F53" w:rsidRDefault="00813983" w:rsidP="00D11F53">
            <w:pPr>
              <w:pStyle w:val="western"/>
              <w:spacing w:before="0" w:beforeAutospacing="0" w:after="0"/>
              <w:rPr>
                <w:rFonts w:ascii="Arial" w:hAnsi="Arial" w:cs="Arial"/>
                <w:bCs/>
                <w:iCs/>
                <w:sz w:val="18"/>
                <w:szCs w:val="18"/>
              </w:rPr>
            </w:pPr>
            <w:hyperlink r:id="rId18" w:history="1">
              <w:r w:rsidR="005B4044" w:rsidRPr="00D11F53">
                <w:rPr>
                  <w:rFonts w:ascii="Arial" w:hAnsi="Arial" w:cs="Arial"/>
                  <w:bCs/>
                  <w:iCs/>
                  <w:sz w:val="18"/>
                  <w:szCs w:val="18"/>
                </w:rPr>
                <w:t>sdjesparis-pole-sport@ac-paris.fr</w:t>
              </w:r>
            </w:hyperlink>
          </w:p>
        </w:tc>
        <w:tc>
          <w:tcPr>
            <w:tcW w:w="1559" w:type="dxa"/>
            <w:vAlign w:val="center"/>
          </w:tcPr>
          <w:p w14:paraId="48E9B14B" w14:textId="62A019C1" w:rsidR="005B4044" w:rsidRPr="00D11F53" w:rsidRDefault="005B4044" w:rsidP="00D11F53">
            <w:pPr>
              <w:autoSpaceDE w:val="0"/>
              <w:autoSpaceDN w:val="0"/>
              <w:adjustRightInd w:val="0"/>
              <w:ind w:right="-142"/>
              <w:rPr>
                <w:rFonts w:ascii="Arial" w:hAnsi="Arial" w:cs="Arial"/>
                <w:bCs/>
                <w:iCs/>
                <w:sz w:val="18"/>
                <w:szCs w:val="18"/>
                <w:lang w:val="en-US"/>
              </w:rPr>
            </w:pPr>
            <w:r w:rsidRPr="00D11F53">
              <w:rPr>
                <w:rFonts w:ascii="Arial" w:hAnsi="Arial" w:cs="Arial"/>
                <w:bCs/>
                <w:sz w:val="18"/>
                <w:szCs w:val="18"/>
              </w:rPr>
              <w:t>01 40 77 56</w:t>
            </w:r>
            <w:r w:rsidR="00D11F53">
              <w:rPr>
                <w:rFonts w:ascii="Arial" w:hAnsi="Arial" w:cs="Arial"/>
                <w:bCs/>
                <w:sz w:val="18"/>
                <w:szCs w:val="18"/>
              </w:rPr>
              <w:t xml:space="preserve"> </w:t>
            </w:r>
            <w:r w:rsidRPr="00D11F53">
              <w:rPr>
                <w:rFonts w:ascii="Arial" w:hAnsi="Arial" w:cs="Arial"/>
                <w:bCs/>
                <w:sz w:val="18"/>
                <w:szCs w:val="18"/>
              </w:rPr>
              <w:t>18</w:t>
            </w:r>
          </w:p>
        </w:tc>
      </w:tr>
      <w:tr w:rsidR="005B4044" w14:paraId="1C05FB10" w14:textId="77777777" w:rsidTr="0061442A">
        <w:trPr>
          <w:trHeight w:val="447"/>
        </w:trPr>
        <w:tc>
          <w:tcPr>
            <w:tcW w:w="2009" w:type="dxa"/>
            <w:vAlign w:val="center"/>
          </w:tcPr>
          <w:p w14:paraId="66CB0FED" w14:textId="28062043"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172EE0F9" w14:textId="77042DA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77</w:t>
            </w:r>
          </w:p>
        </w:tc>
        <w:tc>
          <w:tcPr>
            <w:tcW w:w="1701" w:type="dxa"/>
            <w:vAlign w:val="center"/>
          </w:tcPr>
          <w:p w14:paraId="7C797D2E" w14:textId="1DDFE8B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141</w:t>
            </w:r>
          </w:p>
        </w:tc>
        <w:tc>
          <w:tcPr>
            <w:tcW w:w="4111" w:type="dxa"/>
            <w:vAlign w:val="center"/>
          </w:tcPr>
          <w:p w14:paraId="5BC44DE9" w14:textId="00D4278E" w:rsidR="005B4044" w:rsidRPr="00D11F53" w:rsidRDefault="00813983" w:rsidP="00D11F53">
            <w:pPr>
              <w:pStyle w:val="western"/>
              <w:spacing w:before="0" w:beforeAutospacing="0" w:after="0"/>
              <w:rPr>
                <w:rFonts w:ascii="Arial" w:hAnsi="Arial" w:cs="Arial"/>
                <w:bCs/>
                <w:iCs/>
                <w:sz w:val="18"/>
                <w:szCs w:val="18"/>
              </w:rPr>
            </w:pPr>
            <w:hyperlink r:id="rId19" w:history="1">
              <w:r w:rsidR="005B4044" w:rsidRPr="00D11F53">
                <w:rPr>
                  <w:rFonts w:ascii="Arial" w:hAnsi="Arial" w:cs="Arial"/>
                  <w:bCs/>
                  <w:iCs/>
                  <w:sz w:val="18"/>
                  <w:szCs w:val="18"/>
                </w:rPr>
                <w:t>claudine.obringer@seine-et-marne.gouv.fr</w:t>
              </w:r>
            </w:hyperlink>
          </w:p>
        </w:tc>
        <w:tc>
          <w:tcPr>
            <w:tcW w:w="4536" w:type="dxa"/>
            <w:vAlign w:val="center"/>
          </w:tcPr>
          <w:p w14:paraId="14EDDBC2" w14:textId="7CF30646" w:rsidR="005B4044" w:rsidRPr="00D11F53" w:rsidRDefault="00813983" w:rsidP="00D11F53">
            <w:pPr>
              <w:pStyle w:val="western"/>
              <w:spacing w:before="0" w:beforeAutospacing="0" w:after="0"/>
              <w:rPr>
                <w:rFonts w:ascii="Arial" w:hAnsi="Arial" w:cs="Arial"/>
                <w:bCs/>
                <w:iCs/>
                <w:sz w:val="18"/>
                <w:szCs w:val="18"/>
              </w:rPr>
            </w:pPr>
            <w:hyperlink r:id="rId20" w:history="1">
              <w:r w:rsidR="005B4044" w:rsidRPr="00D11F53">
                <w:rPr>
                  <w:rFonts w:ascii="Arial" w:hAnsi="Arial" w:cs="Arial"/>
                  <w:bCs/>
                  <w:iCs/>
                  <w:sz w:val="18"/>
                  <w:szCs w:val="18"/>
                </w:rPr>
                <w:t>ce.sdjes77@ac-creteil.fr</w:t>
              </w:r>
            </w:hyperlink>
          </w:p>
        </w:tc>
        <w:tc>
          <w:tcPr>
            <w:tcW w:w="1559" w:type="dxa"/>
            <w:vAlign w:val="center"/>
          </w:tcPr>
          <w:p w14:paraId="71B5F743" w14:textId="77777777" w:rsidR="00D11F53" w:rsidRDefault="00D11F53" w:rsidP="00D11F53">
            <w:pPr>
              <w:pStyle w:val="western"/>
              <w:spacing w:before="0" w:beforeAutospacing="0" w:after="0"/>
              <w:rPr>
                <w:rFonts w:ascii="Arial" w:hAnsi="Arial" w:cs="Arial"/>
                <w:bCs/>
                <w:sz w:val="18"/>
                <w:szCs w:val="18"/>
              </w:rPr>
            </w:pPr>
            <w:r>
              <w:rPr>
                <w:rFonts w:ascii="Arial" w:hAnsi="Arial" w:cs="Arial"/>
                <w:bCs/>
                <w:sz w:val="18"/>
                <w:szCs w:val="18"/>
              </w:rPr>
              <w:t>01 75 18 70 59</w:t>
            </w:r>
          </w:p>
          <w:p w14:paraId="04145B7A" w14:textId="237F9CFA"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sz w:val="18"/>
                <w:szCs w:val="18"/>
              </w:rPr>
              <w:t>06 85 68 65 77</w:t>
            </w:r>
          </w:p>
        </w:tc>
      </w:tr>
      <w:tr w:rsidR="005B4044" w14:paraId="61ADD232" w14:textId="77777777" w:rsidTr="0061442A">
        <w:trPr>
          <w:trHeight w:val="447"/>
        </w:trPr>
        <w:tc>
          <w:tcPr>
            <w:tcW w:w="2009" w:type="dxa"/>
            <w:vAlign w:val="center"/>
          </w:tcPr>
          <w:p w14:paraId="3E62E0C7" w14:textId="79007C7D"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2561113" w14:textId="0F3C4E7A"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78</w:t>
            </w:r>
          </w:p>
        </w:tc>
        <w:tc>
          <w:tcPr>
            <w:tcW w:w="1701" w:type="dxa"/>
            <w:vAlign w:val="center"/>
          </w:tcPr>
          <w:p w14:paraId="6AD9FD7C" w14:textId="266E1868"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147</w:t>
            </w:r>
          </w:p>
        </w:tc>
        <w:tc>
          <w:tcPr>
            <w:tcW w:w="4111" w:type="dxa"/>
            <w:vAlign w:val="center"/>
          </w:tcPr>
          <w:p w14:paraId="47DE7A5A" w14:textId="0EC762EC" w:rsidR="005B4044" w:rsidRPr="00D11F53" w:rsidRDefault="00813983" w:rsidP="00D11F53">
            <w:pPr>
              <w:pStyle w:val="western"/>
              <w:spacing w:before="0" w:beforeAutospacing="0" w:after="0"/>
              <w:rPr>
                <w:rFonts w:ascii="Arial" w:hAnsi="Arial" w:cs="Arial"/>
                <w:bCs/>
                <w:iCs/>
                <w:sz w:val="18"/>
                <w:szCs w:val="18"/>
              </w:rPr>
            </w:pPr>
            <w:hyperlink r:id="rId21" w:history="1">
              <w:r w:rsidR="005B4044" w:rsidRPr="00D11F53">
                <w:rPr>
                  <w:rFonts w:ascii="Arial" w:hAnsi="Arial" w:cs="Arial"/>
                  <w:bCs/>
                  <w:iCs/>
                  <w:sz w:val="18"/>
                  <w:szCs w:val="18"/>
                </w:rPr>
                <w:t>gaetan.toulzat@ac-versailles.fr</w:t>
              </w:r>
            </w:hyperlink>
          </w:p>
        </w:tc>
        <w:tc>
          <w:tcPr>
            <w:tcW w:w="4536" w:type="dxa"/>
            <w:vAlign w:val="center"/>
          </w:tcPr>
          <w:p w14:paraId="3D08B5B9" w14:textId="69C86400" w:rsidR="005B4044" w:rsidRPr="00D11F53" w:rsidRDefault="00813983" w:rsidP="00D11F53">
            <w:pPr>
              <w:pStyle w:val="western"/>
              <w:spacing w:before="0" w:beforeAutospacing="0" w:after="0"/>
              <w:rPr>
                <w:rFonts w:ascii="Arial" w:hAnsi="Arial" w:cs="Arial"/>
                <w:bCs/>
                <w:iCs/>
                <w:sz w:val="18"/>
                <w:szCs w:val="18"/>
              </w:rPr>
            </w:pPr>
            <w:hyperlink r:id="rId22" w:history="1">
              <w:r w:rsidR="005B4044" w:rsidRPr="00D11F53">
                <w:rPr>
                  <w:rFonts w:ascii="Arial" w:hAnsi="Arial" w:cs="Arial"/>
                  <w:bCs/>
                  <w:iCs/>
                  <w:sz w:val="18"/>
                  <w:szCs w:val="18"/>
                </w:rPr>
                <w:t>ddcs-sports@yvelines.gouv.fr</w:t>
              </w:r>
            </w:hyperlink>
          </w:p>
        </w:tc>
        <w:tc>
          <w:tcPr>
            <w:tcW w:w="1559" w:type="dxa"/>
            <w:vAlign w:val="center"/>
          </w:tcPr>
          <w:p w14:paraId="6BC76071" w14:textId="77777777" w:rsidR="00D11F53" w:rsidRDefault="005B4044" w:rsidP="00D11F53">
            <w:pPr>
              <w:pStyle w:val="western"/>
              <w:spacing w:before="0" w:beforeAutospacing="0" w:after="0"/>
              <w:rPr>
                <w:rFonts w:ascii="Arial" w:hAnsi="Arial" w:cs="Arial"/>
                <w:bCs/>
                <w:sz w:val="18"/>
                <w:szCs w:val="18"/>
              </w:rPr>
            </w:pPr>
            <w:r w:rsidRPr="00D11F53">
              <w:rPr>
                <w:rFonts w:ascii="Arial" w:hAnsi="Arial" w:cs="Arial"/>
                <w:bCs/>
                <w:sz w:val="18"/>
                <w:szCs w:val="18"/>
              </w:rPr>
              <w:t>01 82 08 39 47</w:t>
            </w:r>
          </w:p>
          <w:p w14:paraId="12304AAF" w14:textId="42CA73C0"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sz w:val="18"/>
                <w:szCs w:val="18"/>
              </w:rPr>
              <w:t>01 82 08 39 50</w:t>
            </w:r>
          </w:p>
        </w:tc>
      </w:tr>
      <w:tr w:rsidR="005B4044" w14:paraId="0F5F38D6" w14:textId="77777777" w:rsidTr="0061442A">
        <w:trPr>
          <w:trHeight w:val="447"/>
        </w:trPr>
        <w:tc>
          <w:tcPr>
            <w:tcW w:w="2009" w:type="dxa"/>
            <w:vAlign w:val="center"/>
          </w:tcPr>
          <w:p w14:paraId="07AF832A" w14:textId="22B4C54B"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347956E" w14:textId="5C24276C"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91</w:t>
            </w:r>
          </w:p>
        </w:tc>
        <w:tc>
          <w:tcPr>
            <w:tcW w:w="1701" w:type="dxa"/>
            <w:vAlign w:val="center"/>
          </w:tcPr>
          <w:p w14:paraId="1C3C9F7D" w14:textId="6A33ED8C"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148</w:t>
            </w:r>
          </w:p>
        </w:tc>
        <w:tc>
          <w:tcPr>
            <w:tcW w:w="4111" w:type="dxa"/>
            <w:vAlign w:val="center"/>
          </w:tcPr>
          <w:p w14:paraId="5CBF4212" w14:textId="152478A9" w:rsidR="005B4044" w:rsidRPr="00D11F53" w:rsidRDefault="005B404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laurent.cophein@ac-versailles.fr</w:t>
            </w:r>
          </w:p>
        </w:tc>
        <w:tc>
          <w:tcPr>
            <w:tcW w:w="4536" w:type="dxa"/>
            <w:vAlign w:val="center"/>
          </w:tcPr>
          <w:p w14:paraId="30568734" w14:textId="02B0251E" w:rsidR="005B4044" w:rsidRPr="00D11F53" w:rsidRDefault="00813983" w:rsidP="00D11F53">
            <w:pPr>
              <w:pStyle w:val="western"/>
              <w:spacing w:before="0" w:beforeAutospacing="0" w:after="0"/>
              <w:rPr>
                <w:rFonts w:ascii="Arial" w:hAnsi="Arial" w:cs="Arial"/>
                <w:bCs/>
                <w:iCs/>
                <w:sz w:val="18"/>
                <w:szCs w:val="18"/>
              </w:rPr>
            </w:pPr>
            <w:hyperlink r:id="rId23" w:history="1">
              <w:r w:rsidR="005B4044" w:rsidRPr="00D11F53">
                <w:rPr>
                  <w:rFonts w:ascii="Arial" w:hAnsi="Arial" w:cs="Arial"/>
                  <w:bCs/>
                  <w:iCs/>
                  <w:sz w:val="18"/>
                  <w:szCs w:val="18"/>
                </w:rPr>
                <w:t>ce.sdjes91.sports@ac-versailles.fr</w:t>
              </w:r>
            </w:hyperlink>
          </w:p>
        </w:tc>
        <w:tc>
          <w:tcPr>
            <w:tcW w:w="1559" w:type="dxa"/>
            <w:vAlign w:val="center"/>
          </w:tcPr>
          <w:p w14:paraId="028DA77E" w14:textId="321F2BB6"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iCs/>
                <w:sz w:val="18"/>
                <w:szCs w:val="18"/>
                <w:lang w:val="en-US"/>
              </w:rPr>
              <w:t>01 82 08 39 01</w:t>
            </w:r>
          </w:p>
        </w:tc>
      </w:tr>
      <w:tr w:rsidR="005B4044" w14:paraId="62A685CA" w14:textId="77777777" w:rsidTr="0061442A">
        <w:trPr>
          <w:trHeight w:val="447"/>
        </w:trPr>
        <w:tc>
          <w:tcPr>
            <w:tcW w:w="2009" w:type="dxa"/>
            <w:vAlign w:val="center"/>
          </w:tcPr>
          <w:p w14:paraId="240C7235" w14:textId="0C0187B8"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0C86218A" w14:textId="0DF3CD88"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92</w:t>
            </w:r>
          </w:p>
        </w:tc>
        <w:tc>
          <w:tcPr>
            <w:tcW w:w="1701" w:type="dxa"/>
            <w:vAlign w:val="center"/>
          </w:tcPr>
          <w:p w14:paraId="10C16D26" w14:textId="1FA590E1"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142</w:t>
            </w:r>
          </w:p>
        </w:tc>
        <w:tc>
          <w:tcPr>
            <w:tcW w:w="4111" w:type="dxa"/>
            <w:vAlign w:val="center"/>
          </w:tcPr>
          <w:p w14:paraId="6784FF41" w14:textId="09316175" w:rsidR="005B4044" w:rsidRPr="00D11F53" w:rsidRDefault="00813983" w:rsidP="00D11F53">
            <w:pPr>
              <w:pStyle w:val="western"/>
              <w:spacing w:before="0" w:beforeAutospacing="0" w:after="0"/>
              <w:rPr>
                <w:rFonts w:ascii="Arial" w:hAnsi="Arial" w:cs="Arial"/>
                <w:bCs/>
                <w:iCs/>
                <w:sz w:val="18"/>
                <w:szCs w:val="18"/>
              </w:rPr>
            </w:pPr>
            <w:hyperlink r:id="rId24" w:history="1">
              <w:r w:rsidR="005B4044" w:rsidRPr="00D11F53">
                <w:rPr>
                  <w:rFonts w:ascii="Arial" w:hAnsi="Arial" w:cs="Arial"/>
                  <w:bCs/>
                  <w:iCs/>
                  <w:sz w:val="18"/>
                  <w:szCs w:val="18"/>
                </w:rPr>
                <w:t>cedric.barras@hauts-de-seine.gouv.fr</w:t>
              </w:r>
            </w:hyperlink>
          </w:p>
        </w:tc>
        <w:tc>
          <w:tcPr>
            <w:tcW w:w="4536" w:type="dxa"/>
            <w:vAlign w:val="center"/>
          </w:tcPr>
          <w:p w14:paraId="74414025" w14:textId="77777777" w:rsidR="005B4044" w:rsidRPr="00D11F53" w:rsidRDefault="005B4044" w:rsidP="00D11F53">
            <w:pPr>
              <w:pStyle w:val="western"/>
              <w:spacing w:before="0" w:beforeAutospacing="0" w:after="0"/>
              <w:rPr>
                <w:rFonts w:ascii="Arial" w:hAnsi="Arial" w:cs="Arial"/>
                <w:bCs/>
                <w:iCs/>
                <w:sz w:val="18"/>
                <w:szCs w:val="18"/>
              </w:rPr>
            </w:pPr>
          </w:p>
        </w:tc>
        <w:tc>
          <w:tcPr>
            <w:tcW w:w="1559" w:type="dxa"/>
            <w:vAlign w:val="center"/>
          </w:tcPr>
          <w:p w14:paraId="0646BBFD" w14:textId="6C19B6FE" w:rsidR="005B4044" w:rsidRPr="00D11F53" w:rsidRDefault="005B4044" w:rsidP="00D11F53">
            <w:pPr>
              <w:rPr>
                <w:rFonts w:ascii="Arial" w:hAnsi="Arial" w:cs="Arial"/>
                <w:bCs/>
                <w:iCs/>
                <w:sz w:val="18"/>
                <w:szCs w:val="18"/>
                <w:lang w:val="en-US"/>
              </w:rPr>
            </w:pPr>
            <w:r w:rsidRPr="00D11F53">
              <w:rPr>
                <w:rFonts w:ascii="Arial" w:hAnsi="Arial" w:cs="Arial"/>
                <w:bCs/>
                <w:sz w:val="18"/>
                <w:szCs w:val="18"/>
              </w:rPr>
              <w:t>01 82 08 39 06</w:t>
            </w:r>
          </w:p>
        </w:tc>
      </w:tr>
      <w:tr w:rsidR="005B4044" w14:paraId="2C163453" w14:textId="77777777" w:rsidTr="0061442A">
        <w:trPr>
          <w:trHeight w:val="447"/>
        </w:trPr>
        <w:tc>
          <w:tcPr>
            <w:tcW w:w="2009" w:type="dxa"/>
            <w:vAlign w:val="center"/>
          </w:tcPr>
          <w:p w14:paraId="3DE74A68" w14:textId="034901B2"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6D1E3CDD" w14:textId="23B9D4E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93</w:t>
            </w:r>
          </w:p>
        </w:tc>
        <w:tc>
          <w:tcPr>
            <w:tcW w:w="1701" w:type="dxa"/>
            <w:vAlign w:val="center"/>
          </w:tcPr>
          <w:p w14:paraId="3C11D642" w14:textId="15C9F7F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143</w:t>
            </w:r>
          </w:p>
        </w:tc>
        <w:tc>
          <w:tcPr>
            <w:tcW w:w="4111" w:type="dxa"/>
            <w:vAlign w:val="center"/>
          </w:tcPr>
          <w:p w14:paraId="13557214" w14:textId="6211A5D2" w:rsidR="005B4044" w:rsidRPr="00D11F53" w:rsidRDefault="005B404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pascal.lahitte@ac-creteil.fr</w:t>
            </w:r>
          </w:p>
        </w:tc>
        <w:tc>
          <w:tcPr>
            <w:tcW w:w="4536" w:type="dxa"/>
            <w:vAlign w:val="center"/>
          </w:tcPr>
          <w:p w14:paraId="50062369" w14:textId="19D62CAC" w:rsidR="005B4044" w:rsidRPr="00D11F53" w:rsidRDefault="00813983" w:rsidP="00D11F53">
            <w:pPr>
              <w:pStyle w:val="western"/>
              <w:spacing w:before="0" w:beforeAutospacing="0" w:after="0"/>
              <w:rPr>
                <w:rFonts w:ascii="Arial" w:hAnsi="Arial" w:cs="Arial"/>
                <w:bCs/>
                <w:iCs/>
                <w:sz w:val="18"/>
                <w:szCs w:val="18"/>
              </w:rPr>
            </w:pPr>
            <w:hyperlink r:id="rId25" w:history="1">
              <w:r w:rsidR="005B4044" w:rsidRPr="00D11F53">
                <w:rPr>
                  <w:rFonts w:ascii="Arial" w:hAnsi="Arial" w:cs="Arial"/>
                  <w:bCs/>
                  <w:iCs/>
                  <w:sz w:val="18"/>
                  <w:szCs w:val="18"/>
                </w:rPr>
                <w:t>ce.sdjes93.sports@ac-creteil.fr</w:t>
              </w:r>
            </w:hyperlink>
          </w:p>
        </w:tc>
        <w:tc>
          <w:tcPr>
            <w:tcW w:w="1559" w:type="dxa"/>
            <w:vAlign w:val="center"/>
          </w:tcPr>
          <w:p w14:paraId="16894B30" w14:textId="2B40DF4C" w:rsidR="005B4044" w:rsidRPr="00D11F53" w:rsidRDefault="005B4044" w:rsidP="00D11F53">
            <w:pPr>
              <w:rPr>
                <w:rFonts w:ascii="Arial" w:hAnsi="Arial" w:cs="Arial"/>
                <w:bCs/>
                <w:iCs/>
                <w:sz w:val="18"/>
                <w:szCs w:val="18"/>
                <w:lang w:val="en-US"/>
              </w:rPr>
            </w:pPr>
            <w:r w:rsidRPr="00D11F53">
              <w:rPr>
                <w:rFonts w:ascii="Arial" w:hAnsi="Arial" w:cs="Arial"/>
                <w:bCs/>
                <w:sz w:val="18"/>
                <w:szCs w:val="18"/>
              </w:rPr>
              <w:t>06 16 01 83 89</w:t>
            </w:r>
          </w:p>
        </w:tc>
      </w:tr>
      <w:tr w:rsidR="005B4044" w14:paraId="051A9783" w14:textId="77777777" w:rsidTr="0061442A">
        <w:trPr>
          <w:trHeight w:val="447"/>
        </w:trPr>
        <w:tc>
          <w:tcPr>
            <w:tcW w:w="2009" w:type="dxa"/>
            <w:vAlign w:val="center"/>
          </w:tcPr>
          <w:p w14:paraId="08186569" w14:textId="22D2BD4B"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2AF729FD" w14:textId="71A4C25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94</w:t>
            </w:r>
          </w:p>
        </w:tc>
        <w:tc>
          <w:tcPr>
            <w:tcW w:w="1701" w:type="dxa"/>
            <w:vAlign w:val="center"/>
          </w:tcPr>
          <w:p w14:paraId="67129544" w14:textId="0978012E" w:rsidR="005B4044" w:rsidRPr="00D11F53" w:rsidRDefault="000A2AE4" w:rsidP="00D11F53">
            <w:pPr>
              <w:pStyle w:val="western"/>
              <w:spacing w:before="0" w:beforeAutospacing="0" w:after="0"/>
              <w:jc w:val="center"/>
              <w:rPr>
                <w:rFonts w:ascii="Arial" w:hAnsi="Arial" w:cs="Arial"/>
                <w:bCs/>
                <w:iCs/>
                <w:sz w:val="18"/>
              </w:rPr>
            </w:pPr>
            <w:r w:rsidRPr="00D11F53">
              <w:rPr>
                <w:rFonts w:ascii="Arial" w:hAnsi="Arial" w:cs="Arial"/>
                <w:bCs/>
                <w:iCs/>
                <w:sz w:val="18"/>
              </w:rPr>
              <w:t>144</w:t>
            </w:r>
          </w:p>
        </w:tc>
        <w:tc>
          <w:tcPr>
            <w:tcW w:w="4111" w:type="dxa"/>
            <w:vAlign w:val="center"/>
          </w:tcPr>
          <w:p w14:paraId="22BD4BA8" w14:textId="77777777" w:rsidR="000A2AE4" w:rsidRPr="00D11F53" w:rsidRDefault="00813983" w:rsidP="00D11F53">
            <w:pPr>
              <w:pStyle w:val="western"/>
              <w:spacing w:before="0" w:beforeAutospacing="0" w:after="0"/>
              <w:rPr>
                <w:rFonts w:ascii="Arial" w:hAnsi="Arial" w:cs="Arial"/>
                <w:bCs/>
                <w:iCs/>
                <w:sz w:val="18"/>
                <w:szCs w:val="18"/>
              </w:rPr>
            </w:pPr>
            <w:hyperlink r:id="rId26" w:history="1">
              <w:r w:rsidR="000A2AE4" w:rsidRPr="00D11F53">
                <w:rPr>
                  <w:rFonts w:ascii="Arial" w:hAnsi="Arial" w:cs="Arial"/>
                  <w:iCs/>
                  <w:sz w:val="18"/>
                  <w:szCs w:val="18"/>
                </w:rPr>
                <w:t>theophile.mendes@ac-creteil.fr</w:t>
              </w:r>
            </w:hyperlink>
          </w:p>
          <w:p w14:paraId="4EF5410C" w14:textId="77777777" w:rsidR="005B4044" w:rsidRPr="00D11F53" w:rsidRDefault="005B4044" w:rsidP="00D11F53">
            <w:pPr>
              <w:pStyle w:val="western"/>
              <w:spacing w:before="0" w:beforeAutospacing="0" w:after="0"/>
              <w:rPr>
                <w:rFonts w:ascii="Arial" w:hAnsi="Arial" w:cs="Arial"/>
                <w:bCs/>
                <w:iCs/>
                <w:sz w:val="18"/>
                <w:szCs w:val="18"/>
              </w:rPr>
            </w:pPr>
          </w:p>
        </w:tc>
        <w:tc>
          <w:tcPr>
            <w:tcW w:w="4536" w:type="dxa"/>
            <w:vAlign w:val="center"/>
          </w:tcPr>
          <w:p w14:paraId="73F0D27B" w14:textId="77777777" w:rsidR="000A2AE4" w:rsidRPr="00D11F53" w:rsidRDefault="00813983" w:rsidP="00D11F53">
            <w:pPr>
              <w:pStyle w:val="western"/>
              <w:spacing w:before="0" w:beforeAutospacing="0" w:after="0"/>
              <w:rPr>
                <w:rFonts w:ascii="Arial" w:hAnsi="Arial" w:cs="Arial"/>
                <w:bCs/>
                <w:iCs/>
                <w:sz w:val="18"/>
                <w:szCs w:val="18"/>
              </w:rPr>
            </w:pPr>
            <w:hyperlink r:id="rId27" w:history="1">
              <w:r w:rsidR="000A2AE4" w:rsidRPr="00D11F53">
                <w:rPr>
                  <w:rFonts w:ascii="Arial" w:hAnsi="Arial" w:cs="Arial"/>
                  <w:iCs/>
                  <w:sz w:val="18"/>
                  <w:szCs w:val="18"/>
                </w:rPr>
                <w:t>ce.sdjes94.sport@ac-creteil.fr</w:t>
              </w:r>
            </w:hyperlink>
          </w:p>
          <w:p w14:paraId="31CD400D" w14:textId="77777777" w:rsidR="005B4044" w:rsidRPr="00D11F53" w:rsidRDefault="005B4044" w:rsidP="00D11F53">
            <w:pPr>
              <w:pStyle w:val="western"/>
              <w:spacing w:before="0" w:beforeAutospacing="0" w:after="0"/>
              <w:rPr>
                <w:rFonts w:ascii="Arial" w:hAnsi="Arial" w:cs="Arial"/>
                <w:bCs/>
                <w:iCs/>
                <w:sz w:val="18"/>
                <w:szCs w:val="18"/>
              </w:rPr>
            </w:pPr>
          </w:p>
        </w:tc>
        <w:tc>
          <w:tcPr>
            <w:tcW w:w="1559" w:type="dxa"/>
            <w:vAlign w:val="center"/>
          </w:tcPr>
          <w:p w14:paraId="77E60253" w14:textId="77777777" w:rsidR="000A2AE4" w:rsidRPr="00D11F53" w:rsidRDefault="000A2AE4" w:rsidP="00D11F53">
            <w:pPr>
              <w:rPr>
                <w:rFonts w:ascii="Arial" w:hAnsi="Arial" w:cs="Arial"/>
                <w:bCs/>
                <w:sz w:val="18"/>
                <w:szCs w:val="18"/>
              </w:rPr>
            </w:pPr>
            <w:r w:rsidRPr="00D11F53">
              <w:rPr>
                <w:rFonts w:ascii="Arial" w:hAnsi="Arial" w:cs="Arial"/>
                <w:bCs/>
                <w:sz w:val="18"/>
                <w:szCs w:val="18"/>
              </w:rPr>
              <w:t>01 45 17 09 50</w:t>
            </w:r>
          </w:p>
          <w:p w14:paraId="2A1F12A2" w14:textId="571FF8BC" w:rsidR="005B4044" w:rsidRPr="00D11F53" w:rsidRDefault="000A2AE4" w:rsidP="00D11F53">
            <w:pPr>
              <w:rPr>
                <w:rFonts w:ascii="Arial" w:hAnsi="Arial" w:cs="Arial"/>
                <w:bCs/>
                <w:iCs/>
                <w:sz w:val="18"/>
                <w:szCs w:val="18"/>
                <w:lang w:val="en-US"/>
              </w:rPr>
            </w:pPr>
            <w:r w:rsidRPr="00D11F53">
              <w:rPr>
                <w:rFonts w:ascii="Arial" w:hAnsi="Arial" w:cs="Arial"/>
                <w:bCs/>
                <w:sz w:val="18"/>
                <w:szCs w:val="18"/>
              </w:rPr>
              <w:t>06 27 23 38 24</w:t>
            </w:r>
          </w:p>
        </w:tc>
      </w:tr>
      <w:tr w:rsidR="005B4044" w14:paraId="21D85E72" w14:textId="77777777" w:rsidTr="0061442A">
        <w:trPr>
          <w:trHeight w:val="447"/>
        </w:trPr>
        <w:tc>
          <w:tcPr>
            <w:tcW w:w="2009" w:type="dxa"/>
            <w:vAlign w:val="center"/>
          </w:tcPr>
          <w:p w14:paraId="04422318" w14:textId="09B49F7F"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848FA6D" w14:textId="0190780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95</w:t>
            </w:r>
          </w:p>
        </w:tc>
        <w:tc>
          <w:tcPr>
            <w:tcW w:w="1701" w:type="dxa"/>
            <w:vAlign w:val="center"/>
          </w:tcPr>
          <w:p w14:paraId="22BC15F8" w14:textId="5659E8A5" w:rsidR="005B4044" w:rsidRPr="00D11F53" w:rsidRDefault="000A2AE4" w:rsidP="00D11F53">
            <w:pPr>
              <w:pStyle w:val="western"/>
              <w:spacing w:before="0" w:beforeAutospacing="0" w:after="0"/>
              <w:jc w:val="center"/>
              <w:rPr>
                <w:rFonts w:ascii="Arial" w:hAnsi="Arial" w:cs="Arial"/>
                <w:bCs/>
                <w:iCs/>
                <w:sz w:val="18"/>
              </w:rPr>
            </w:pPr>
            <w:r w:rsidRPr="00D11F53">
              <w:rPr>
                <w:rFonts w:ascii="Arial" w:hAnsi="Arial" w:cs="Arial"/>
                <w:bCs/>
                <w:iCs/>
                <w:sz w:val="18"/>
              </w:rPr>
              <w:t>145</w:t>
            </w:r>
          </w:p>
        </w:tc>
        <w:tc>
          <w:tcPr>
            <w:tcW w:w="4111" w:type="dxa"/>
            <w:vAlign w:val="center"/>
          </w:tcPr>
          <w:p w14:paraId="24A39400" w14:textId="0A545F52" w:rsidR="005B4044" w:rsidRPr="00D11F53" w:rsidRDefault="00813983" w:rsidP="00D11F53">
            <w:pPr>
              <w:pStyle w:val="western"/>
              <w:spacing w:before="0" w:beforeAutospacing="0" w:after="0"/>
              <w:rPr>
                <w:rFonts w:ascii="Arial" w:hAnsi="Arial" w:cs="Arial"/>
                <w:bCs/>
                <w:iCs/>
                <w:sz w:val="18"/>
                <w:szCs w:val="18"/>
              </w:rPr>
            </w:pPr>
            <w:hyperlink r:id="rId28" w:history="1">
              <w:r w:rsidR="000A2AE4" w:rsidRPr="00D11F53">
                <w:rPr>
                  <w:rFonts w:ascii="Arial" w:hAnsi="Arial" w:cs="Arial"/>
                  <w:iCs/>
                  <w:sz w:val="18"/>
                  <w:szCs w:val="18"/>
                </w:rPr>
                <w:t>jean-marc.charrel@ac-versailles.fr</w:t>
              </w:r>
            </w:hyperlink>
          </w:p>
        </w:tc>
        <w:tc>
          <w:tcPr>
            <w:tcW w:w="4536" w:type="dxa"/>
            <w:vAlign w:val="center"/>
          </w:tcPr>
          <w:p w14:paraId="75E0499E" w14:textId="3335B666" w:rsidR="000A2AE4" w:rsidRPr="00D11F53" w:rsidRDefault="00813983" w:rsidP="00D11F53">
            <w:pPr>
              <w:tabs>
                <w:tab w:val="left" w:pos="5570"/>
              </w:tabs>
              <w:autoSpaceDE w:val="0"/>
              <w:autoSpaceDN w:val="0"/>
              <w:adjustRightInd w:val="0"/>
              <w:rPr>
                <w:rFonts w:ascii="Arial" w:eastAsia="Times New Roman" w:hAnsi="Arial" w:cs="Arial"/>
                <w:bCs/>
                <w:iCs/>
                <w:color w:val="000000"/>
                <w:sz w:val="18"/>
                <w:szCs w:val="18"/>
              </w:rPr>
            </w:pPr>
            <w:hyperlink r:id="rId29" w:history="1">
              <w:r w:rsidR="000A2AE4" w:rsidRPr="00D11F53">
                <w:rPr>
                  <w:rFonts w:ascii="Arial" w:eastAsia="Times New Roman" w:hAnsi="Arial" w:cs="Arial"/>
                  <w:iCs/>
                  <w:color w:val="000000"/>
                  <w:sz w:val="18"/>
                  <w:szCs w:val="18"/>
                </w:rPr>
                <w:t>ce.sdjes95.sport@ac-versailles.fr</w:t>
              </w:r>
            </w:hyperlink>
          </w:p>
          <w:p w14:paraId="327193BA" w14:textId="77777777" w:rsidR="005B4044" w:rsidRPr="00D11F53" w:rsidRDefault="005B4044" w:rsidP="00D11F53">
            <w:pPr>
              <w:pStyle w:val="western"/>
              <w:spacing w:before="0" w:beforeAutospacing="0" w:after="0"/>
              <w:rPr>
                <w:rFonts w:ascii="Arial" w:hAnsi="Arial" w:cs="Arial"/>
                <w:bCs/>
                <w:iCs/>
                <w:sz w:val="18"/>
                <w:szCs w:val="18"/>
              </w:rPr>
            </w:pPr>
          </w:p>
        </w:tc>
        <w:tc>
          <w:tcPr>
            <w:tcW w:w="1559" w:type="dxa"/>
            <w:vAlign w:val="center"/>
          </w:tcPr>
          <w:p w14:paraId="78C62630" w14:textId="77777777" w:rsidR="00D11F53" w:rsidRDefault="00D11F53" w:rsidP="00D11F53">
            <w:pPr>
              <w:rPr>
                <w:rFonts w:ascii="Arial" w:hAnsi="Arial" w:cs="Arial"/>
                <w:bCs/>
                <w:sz w:val="18"/>
                <w:szCs w:val="18"/>
              </w:rPr>
            </w:pPr>
            <w:r>
              <w:rPr>
                <w:rFonts w:ascii="Arial" w:hAnsi="Arial" w:cs="Arial"/>
                <w:bCs/>
                <w:sz w:val="18"/>
                <w:szCs w:val="18"/>
              </w:rPr>
              <w:t>01 82 08 38 61</w:t>
            </w:r>
          </w:p>
          <w:p w14:paraId="4A3D043C" w14:textId="60B93EE6" w:rsidR="005B4044" w:rsidRPr="00D11F53" w:rsidRDefault="000A2AE4" w:rsidP="00D11F53">
            <w:pPr>
              <w:rPr>
                <w:rFonts w:ascii="Arial" w:hAnsi="Arial" w:cs="Arial"/>
                <w:bCs/>
                <w:iCs/>
                <w:sz w:val="18"/>
                <w:szCs w:val="18"/>
                <w:lang w:val="en-US"/>
              </w:rPr>
            </w:pPr>
            <w:r w:rsidRPr="00D11F53">
              <w:rPr>
                <w:rFonts w:ascii="Arial" w:hAnsi="Arial" w:cs="Arial"/>
                <w:bCs/>
                <w:sz w:val="18"/>
                <w:szCs w:val="18"/>
              </w:rPr>
              <w:t>06 24 40 60 30</w:t>
            </w:r>
          </w:p>
        </w:tc>
      </w:tr>
    </w:tbl>
    <w:p w14:paraId="315A5776" w14:textId="1132AF3A" w:rsidR="00187645" w:rsidRDefault="00187645" w:rsidP="00187645">
      <w:pPr>
        <w:pStyle w:val="western"/>
        <w:spacing w:before="0" w:beforeAutospacing="0" w:after="0" w:line="240" w:lineRule="auto"/>
        <w:jc w:val="center"/>
        <w:rPr>
          <w:rFonts w:ascii="Arial" w:hAnsi="Arial" w:cs="Arial"/>
          <w:b/>
          <w:bCs/>
          <w:i/>
          <w:iCs/>
          <w:u w:val="single"/>
        </w:rPr>
      </w:pPr>
    </w:p>
    <w:p w14:paraId="6078F5F9" w14:textId="21F78082" w:rsidR="002D4024" w:rsidRDefault="002D4024" w:rsidP="00187645">
      <w:pPr>
        <w:pStyle w:val="western"/>
        <w:spacing w:before="0" w:beforeAutospacing="0" w:after="0" w:line="240" w:lineRule="auto"/>
        <w:jc w:val="center"/>
        <w:rPr>
          <w:rFonts w:ascii="Arial" w:hAnsi="Arial" w:cs="Arial"/>
          <w:b/>
          <w:bCs/>
          <w:i/>
          <w:iCs/>
          <w:u w:val="single"/>
        </w:rPr>
      </w:pPr>
    </w:p>
    <w:p w14:paraId="2F09B9CB" w14:textId="45B506CA" w:rsidR="002D4024" w:rsidRDefault="002D4024" w:rsidP="00187645">
      <w:pPr>
        <w:pStyle w:val="western"/>
        <w:spacing w:before="0" w:beforeAutospacing="0" w:after="0" w:line="240" w:lineRule="auto"/>
        <w:jc w:val="center"/>
        <w:rPr>
          <w:rFonts w:ascii="Arial" w:hAnsi="Arial" w:cs="Arial"/>
          <w:b/>
          <w:bCs/>
          <w:i/>
          <w:iCs/>
          <w:u w:val="single"/>
        </w:rPr>
      </w:pPr>
    </w:p>
    <w:p w14:paraId="4CD25DB5" w14:textId="6381FE91" w:rsidR="002D4024" w:rsidRDefault="002D4024" w:rsidP="00187645">
      <w:pPr>
        <w:pStyle w:val="western"/>
        <w:spacing w:before="0" w:beforeAutospacing="0" w:after="0" w:line="240" w:lineRule="auto"/>
        <w:jc w:val="center"/>
        <w:rPr>
          <w:rFonts w:ascii="Arial" w:hAnsi="Arial" w:cs="Arial"/>
          <w:b/>
          <w:bCs/>
          <w:i/>
          <w:iCs/>
          <w:u w:val="single"/>
        </w:rPr>
      </w:pPr>
    </w:p>
    <w:p w14:paraId="0D0FF365" w14:textId="0F0018B5" w:rsidR="002D4024" w:rsidRDefault="002D4024" w:rsidP="00187645">
      <w:pPr>
        <w:pStyle w:val="western"/>
        <w:spacing w:before="0" w:beforeAutospacing="0" w:after="0" w:line="240" w:lineRule="auto"/>
        <w:jc w:val="center"/>
        <w:rPr>
          <w:rFonts w:ascii="Arial" w:hAnsi="Arial" w:cs="Arial"/>
          <w:b/>
          <w:bCs/>
          <w:i/>
          <w:iCs/>
          <w:u w:val="single"/>
        </w:rPr>
      </w:pPr>
    </w:p>
    <w:p w14:paraId="11C09652" w14:textId="77777777" w:rsidR="002D4024" w:rsidRDefault="002D4024" w:rsidP="00187645">
      <w:pPr>
        <w:pStyle w:val="western"/>
        <w:spacing w:before="0" w:beforeAutospacing="0" w:after="0" w:line="240" w:lineRule="auto"/>
        <w:jc w:val="center"/>
        <w:rPr>
          <w:rFonts w:ascii="Arial" w:hAnsi="Arial" w:cs="Arial"/>
          <w:b/>
          <w:bCs/>
          <w:i/>
          <w:iCs/>
          <w:u w:val="single"/>
        </w:rPr>
      </w:pPr>
    </w:p>
    <w:p w14:paraId="69A69361" w14:textId="51DBE9B5" w:rsidR="008D4F96" w:rsidRDefault="008D4F96" w:rsidP="008D4F96">
      <w:pPr>
        <w:tabs>
          <w:tab w:val="left" w:pos="5570"/>
        </w:tabs>
        <w:autoSpaceDE w:val="0"/>
        <w:autoSpaceDN w:val="0"/>
        <w:adjustRightInd w:val="0"/>
        <w:spacing w:after="0" w:line="240" w:lineRule="auto"/>
        <w:rPr>
          <w:rFonts w:ascii="Arial" w:eastAsia="Calibri" w:hAnsi="Arial" w:cs="Arial"/>
          <w:lang w:eastAsia="en-US"/>
        </w:rPr>
        <w:sectPr w:rsidR="008D4F96" w:rsidSect="0061442A">
          <w:pgSz w:w="16838" w:h="11906" w:orient="landscape" w:code="9"/>
          <w:pgMar w:top="1134" w:right="1134" w:bottom="1134" w:left="567" w:header="709" w:footer="284" w:gutter="0"/>
          <w:cols w:space="708"/>
          <w:docGrid w:linePitch="360"/>
        </w:sectPr>
      </w:pPr>
    </w:p>
    <w:p w14:paraId="45FA7862" w14:textId="318F8323" w:rsidR="008D4F96" w:rsidRDefault="008D4F96" w:rsidP="008D4F96">
      <w:pPr>
        <w:tabs>
          <w:tab w:val="left" w:pos="5570"/>
        </w:tabs>
        <w:autoSpaceDE w:val="0"/>
        <w:autoSpaceDN w:val="0"/>
        <w:adjustRightInd w:val="0"/>
        <w:spacing w:after="0" w:line="240" w:lineRule="auto"/>
        <w:rPr>
          <w:rFonts w:ascii="Arial" w:eastAsia="Calibri" w:hAnsi="Arial" w:cs="Arial"/>
          <w:lang w:eastAsia="en-US"/>
        </w:rPr>
      </w:pPr>
    </w:p>
    <w:p w14:paraId="70D0BF77" w14:textId="77777777" w:rsidR="00614F96" w:rsidRDefault="00614F96" w:rsidP="00614F96">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5</w:t>
      </w:r>
    </w:p>
    <w:p w14:paraId="134E258E" w14:textId="309C79C6" w:rsidR="00614F96" w:rsidRDefault="00614F96" w:rsidP="00614F96">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Liste des strutures éligibles</w:t>
      </w:r>
    </w:p>
    <w:p w14:paraId="7741029F" w14:textId="4102580F" w:rsidR="000C2CCF" w:rsidRDefault="000C2CCF" w:rsidP="00614F96">
      <w:pPr>
        <w:rPr>
          <w:rFonts w:ascii="Arial" w:eastAsia="Calibri" w:hAnsi="Arial" w:cs="Arial"/>
          <w:lang w:eastAsia="en-US"/>
        </w:rPr>
      </w:pPr>
    </w:p>
    <w:p w14:paraId="75419319" w14:textId="43F900AC" w:rsidR="00614F96" w:rsidRDefault="00614F96" w:rsidP="00614F96">
      <w:pPr>
        <w:spacing w:after="0" w:line="240" w:lineRule="auto"/>
        <w:jc w:val="both"/>
        <w:rPr>
          <w:rFonts w:ascii="Arial" w:hAnsi="Arial" w:cs="Arial"/>
        </w:rPr>
      </w:pPr>
      <w:r w:rsidRPr="00614F96">
        <w:rPr>
          <w:rFonts w:ascii="Arial" w:hAnsi="Arial" w:cs="Arial"/>
        </w:rPr>
        <w:t>Les bénéficiaires éligibles aux financements au niveau territorial sont :</w:t>
      </w:r>
    </w:p>
    <w:p w14:paraId="429B9289" w14:textId="77777777" w:rsidR="00614F96" w:rsidRPr="00614F96" w:rsidRDefault="00614F96" w:rsidP="00614F96">
      <w:pPr>
        <w:spacing w:after="0" w:line="240" w:lineRule="auto"/>
        <w:jc w:val="both"/>
        <w:rPr>
          <w:rFonts w:ascii="Arial" w:hAnsi="Arial" w:cs="Arial"/>
        </w:rPr>
      </w:pPr>
    </w:p>
    <w:p w14:paraId="6FB5199E" w14:textId="25CE09F3"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clubs et associations sportives :</w:t>
      </w:r>
    </w:p>
    <w:p w14:paraId="11A4C633" w14:textId="2ACD4296" w:rsidR="00614F96" w:rsidRPr="00614F96" w:rsidRDefault="00614F96" w:rsidP="00614F96">
      <w:pPr>
        <w:pStyle w:val="Paragraphedeliste"/>
        <w:numPr>
          <w:ilvl w:val="0"/>
          <w:numId w:val="37"/>
        </w:numPr>
        <w:spacing w:before="60" w:after="0" w:line="240" w:lineRule="auto"/>
        <w:ind w:left="426"/>
        <w:jc w:val="both"/>
        <w:rPr>
          <w:rFonts w:ascii="Arial" w:hAnsi="Arial" w:cs="Arial"/>
          <w:sz w:val="22"/>
          <w:szCs w:val="22"/>
        </w:rPr>
      </w:pPr>
      <w:r w:rsidRPr="00614F96">
        <w:rPr>
          <w:rFonts w:ascii="Arial" w:hAnsi="Arial" w:cs="Arial"/>
          <w:sz w:val="22"/>
          <w:szCs w:val="22"/>
        </w:rPr>
        <w:t>Les associations affiliées à des fédérations sportives ou groupements sportifs agréés par l’Etat ;</w:t>
      </w:r>
    </w:p>
    <w:p w14:paraId="7954597B" w14:textId="48CA00C2"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scolaires et universitaires, à condition que les actions présentées ne s'inscrivent pas dans les horaires officiels d'enseignement ;</w:t>
      </w:r>
    </w:p>
    <w:p w14:paraId="33F9C469" w14:textId="1DAE459A"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encadrant des sports de culture régionale ;</w:t>
      </w:r>
    </w:p>
    <w:p w14:paraId="0FF0CC62" w14:textId="0BABB6C7"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qui concourent au développement ou à la promotion du sport et des activités sportives sans que la pratique sportive elle-même figure dans leur objet, agréées par le préfet du département de leur siège, en application de l’article R121-2 du Code du sport.</w:t>
      </w:r>
    </w:p>
    <w:p w14:paraId="23DD9615" w14:textId="7D8ED4BE"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ligues ou comités régionaux et les comités départementaux des fédérations sportives ;</w:t>
      </w:r>
    </w:p>
    <w:p w14:paraId="06D36C3D" w14:textId="02D9F738"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comités régionaux olympiques et sportifs (CROS), les comités départementaux olympiques et sportifs (CDOS) et les comités territoriaux olympiques et sportifs (CTOS) ;</w:t>
      </w:r>
    </w:p>
    <w:p w14:paraId="77EC1402" w14:textId="211AEFB7"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groupements d’employeurs légalement constitués, intervenant au bénéfice des associations sportives agréées ;</w:t>
      </w:r>
    </w:p>
    <w:p w14:paraId="36C8853E" w14:textId="50799C12"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associations supports des « centres de ressources et d’information des bénévoles » (CRIB), les structures labellisées « Guid’Asso » et les associations « Profession sport », pour les actions conduites en faveur des associations sportives ;</w:t>
      </w:r>
    </w:p>
    <w:p w14:paraId="45AC6062" w14:textId="66993D01"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associations locales œuvrant dans le domaine de la santé et les associations support des centres médico-sportifs ;</w:t>
      </w:r>
    </w:p>
    <w:p w14:paraId="00FA66AC" w14:textId="7E9185F4"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associations locales œuvrant dans le domaine de la lutte contre toutes formes de violences dans le sport ;</w:t>
      </w:r>
    </w:p>
    <w:p w14:paraId="21418A83" w14:textId="75477315"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collectivités territoriales ou leurs groupements, uniquement au titre d’une part du plan de prévention des noyades et de développement de l’aisance aquatique et d’autre part d’actions de déploiement de la déclinaison territoriale de la gouvernance ;</w:t>
      </w:r>
    </w:p>
    <w:p w14:paraId="6A6B75A4" w14:textId="47C3E6AB"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 comité paralympique et sportif français (CPSF) qui, ne disposant pas de structures déconcentrées, pourra bénéficier au niveau national de crédits territoriaux pour mener des actions locales ayant pour objet le développement de la pratique des personnes en situation de handicap.</w:t>
      </w:r>
    </w:p>
    <w:p w14:paraId="30A9AC8F" w14:textId="08B48D18" w:rsidR="00614F96" w:rsidRDefault="00614F96" w:rsidP="00614F96">
      <w:pPr>
        <w:rPr>
          <w:rFonts w:ascii="Arial" w:eastAsia="Calibri" w:hAnsi="Arial" w:cs="Arial"/>
          <w:lang w:eastAsia="en-US"/>
        </w:rPr>
      </w:pPr>
    </w:p>
    <w:p w14:paraId="11958952" w14:textId="743C1BAE" w:rsidR="00857354" w:rsidRDefault="00857354">
      <w:pPr>
        <w:rPr>
          <w:rFonts w:ascii="Arial" w:eastAsia="Calibri" w:hAnsi="Arial" w:cs="Arial"/>
          <w:lang w:eastAsia="en-US"/>
        </w:rPr>
      </w:pPr>
      <w:r>
        <w:rPr>
          <w:rFonts w:ascii="Arial" w:eastAsia="Calibri" w:hAnsi="Arial" w:cs="Arial"/>
          <w:lang w:eastAsia="en-US"/>
        </w:rPr>
        <w:br w:type="page"/>
      </w:r>
    </w:p>
    <w:p w14:paraId="62F86410" w14:textId="0A3ADA83" w:rsidR="00857354" w:rsidRDefault="00857354" w:rsidP="0085735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6</w:t>
      </w:r>
    </w:p>
    <w:p w14:paraId="6E23A93A" w14:textId="350E2039" w:rsidR="00857354" w:rsidRDefault="00857354" w:rsidP="0085735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REGLES DE CUMUL DES AIDES</w:t>
      </w:r>
    </w:p>
    <w:p w14:paraId="40FEE9E8" w14:textId="4C9166A3" w:rsidR="00857354" w:rsidRDefault="00857354" w:rsidP="00614F96">
      <w:pPr>
        <w:rPr>
          <w:rFonts w:ascii="Arial" w:eastAsia="Calibri" w:hAnsi="Arial" w:cs="Arial"/>
          <w:lang w:eastAsia="en-US"/>
        </w:rPr>
      </w:pPr>
    </w:p>
    <w:p w14:paraId="011B4A58" w14:textId="03BF836A" w:rsidR="00857354" w:rsidRDefault="00857354" w:rsidP="00614F96">
      <w:pPr>
        <w:rPr>
          <w:rFonts w:ascii="Arial" w:eastAsia="Calibri" w:hAnsi="Arial" w:cs="Arial"/>
          <w:lang w:eastAsia="en-US"/>
        </w:rPr>
      </w:pPr>
    </w:p>
    <w:p w14:paraId="652135C0" w14:textId="78EC2857" w:rsidR="00857354" w:rsidRDefault="00857354" w:rsidP="00614F96">
      <w:pPr>
        <w:rPr>
          <w:rFonts w:ascii="Arial" w:eastAsia="Calibri" w:hAnsi="Arial" w:cs="Arial"/>
          <w:lang w:eastAsia="en-US"/>
        </w:rPr>
      </w:pPr>
      <w:r w:rsidRPr="00765F7B">
        <w:rPr>
          <w:noProof/>
        </w:rPr>
        <w:drawing>
          <wp:inline distT="0" distB="0" distL="0" distR="0" wp14:anchorId="3B3A89C2" wp14:editId="1953362D">
            <wp:extent cx="6120130" cy="182534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825348"/>
                    </a:xfrm>
                    <a:prstGeom prst="rect">
                      <a:avLst/>
                    </a:prstGeom>
                    <a:noFill/>
                    <a:ln>
                      <a:noFill/>
                    </a:ln>
                  </pic:spPr>
                </pic:pic>
              </a:graphicData>
            </a:graphic>
          </wp:inline>
        </w:drawing>
      </w:r>
    </w:p>
    <w:p w14:paraId="16D48F7D" w14:textId="5D17AF52" w:rsidR="002229B4" w:rsidRDefault="002229B4" w:rsidP="00614F96">
      <w:pPr>
        <w:rPr>
          <w:rFonts w:ascii="Arial" w:eastAsia="Calibri" w:hAnsi="Arial" w:cs="Arial"/>
          <w:lang w:eastAsia="en-US"/>
        </w:rPr>
      </w:pPr>
    </w:p>
    <w:p w14:paraId="70ADD113" w14:textId="1B08D63C" w:rsidR="002229B4" w:rsidRDefault="002229B4" w:rsidP="00614F96">
      <w:pPr>
        <w:rPr>
          <w:rFonts w:ascii="Arial" w:eastAsia="Calibri" w:hAnsi="Arial" w:cs="Arial"/>
          <w:lang w:eastAsia="en-US"/>
        </w:rPr>
      </w:pPr>
    </w:p>
    <w:p w14:paraId="3D0F7BDC" w14:textId="250D4918" w:rsidR="002229B4" w:rsidRDefault="002229B4" w:rsidP="00614F96">
      <w:pPr>
        <w:rPr>
          <w:rFonts w:ascii="Arial" w:eastAsia="Calibri" w:hAnsi="Arial" w:cs="Arial"/>
          <w:lang w:eastAsia="en-US"/>
        </w:rPr>
      </w:pPr>
    </w:p>
    <w:p w14:paraId="09B9E009" w14:textId="714A9310" w:rsidR="002229B4" w:rsidRDefault="002229B4">
      <w:pPr>
        <w:rPr>
          <w:rFonts w:ascii="Arial" w:eastAsia="Calibri" w:hAnsi="Arial" w:cs="Arial"/>
          <w:lang w:eastAsia="en-US"/>
        </w:rPr>
      </w:pPr>
      <w:r>
        <w:rPr>
          <w:rFonts w:ascii="Arial" w:eastAsia="Calibri" w:hAnsi="Arial" w:cs="Arial"/>
          <w:lang w:eastAsia="en-US"/>
        </w:rPr>
        <w:br w:type="page"/>
      </w:r>
    </w:p>
    <w:p w14:paraId="63F1E5AB" w14:textId="64169AC5"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7</w:t>
      </w:r>
    </w:p>
    <w:p w14:paraId="22B1CE6B" w14:textId="77777777"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MODALITE D’ORGANISATION DES STAGES</w:t>
      </w:r>
    </w:p>
    <w:p w14:paraId="5204B2C0" w14:textId="27ACDBA0"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AISANCE AQUATIQUE ET J’APPRENDS A NAGER</w:t>
      </w:r>
    </w:p>
    <w:p w14:paraId="7EAEF590" w14:textId="438A88AF" w:rsidR="002229B4" w:rsidRDefault="002229B4" w:rsidP="002229B4">
      <w:pPr>
        <w:pStyle w:val="Default"/>
        <w:rPr>
          <w:rFonts w:ascii="Arial" w:eastAsia="Calibri" w:hAnsi="Arial" w:cs="Arial"/>
          <w:b/>
          <w:bCs/>
          <w:caps/>
          <w:sz w:val="28"/>
          <w:szCs w:val="28"/>
          <w:lang w:val="en-US" w:eastAsia="en-US"/>
        </w:rPr>
      </w:pPr>
    </w:p>
    <w:p w14:paraId="34AA6B74" w14:textId="1AA22644" w:rsidR="002229B4" w:rsidRDefault="002229B4" w:rsidP="002229B4">
      <w:pPr>
        <w:pStyle w:val="Default"/>
        <w:rPr>
          <w:rFonts w:ascii="Arial" w:eastAsia="Calibri" w:hAnsi="Arial" w:cs="Arial"/>
          <w:b/>
          <w:bCs/>
          <w:caps/>
          <w:sz w:val="28"/>
          <w:szCs w:val="28"/>
          <w:lang w:val="en-US" w:eastAsia="en-US"/>
        </w:rPr>
      </w:pPr>
    </w:p>
    <w:p w14:paraId="396ADA40"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r>
        <w:rPr>
          <w:b/>
          <w:bCs/>
          <w:color w:val="FFFFFF" w:themeColor="background1"/>
          <w:sz w:val="28"/>
          <w:szCs w:val="28"/>
          <w:shd w:val="clear" w:color="auto" w:fill="FF5243"/>
        </w:rPr>
        <w:t xml:space="preserve">1 </w:t>
      </w:r>
      <w:r w:rsidRPr="008A3F75">
        <w:rPr>
          <w:b/>
          <w:bCs/>
          <w:color w:val="FF5243"/>
          <w:sz w:val="28"/>
          <w:szCs w:val="28"/>
          <w:shd w:val="clear" w:color="auto" w:fill="FF5243"/>
        </w:rPr>
        <w:t xml:space="preserve"> </w:t>
      </w:r>
      <w:r>
        <w:rPr>
          <w:b/>
          <w:bCs/>
          <w:caps/>
          <w:color w:val="FF5243"/>
          <w:sz w:val="28"/>
          <w:szCs w:val="28"/>
        </w:rPr>
        <w:t xml:space="preserve"> </w:t>
      </w:r>
      <w:r w:rsidRPr="00D40F4B">
        <w:rPr>
          <w:b/>
          <w:bCs/>
          <w:caps/>
          <w:color w:val="FF5243"/>
          <w:sz w:val="28"/>
          <w:szCs w:val="28"/>
        </w:rPr>
        <w:t>Modalités d’organisation des stages Aisance aquatique</w:t>
      </w:r>
    </w:p>
    <w:p w14:paraId="5343A5EF" w14:textId="77777777" w:rsidR="002229B4" w:rsidRPr="0014465E" w:rsidRDefault="002229B4" w:rsidP="002229B4">
      <w:pPr>
        <w:autoSpaceDE w:val="0"/>
        <w:autoSpaceDN w:val="0"/>
        <w:adjustRightInd w:val="0"/>
        <w:spacing w:after="0" w:line="240" w:lineRule="auto"/>
        <w:jc w:val="both"/>
        <w:rPr>
          <w:rFonts w:cstheme="minorHAnsi"/>
          <w:bCs/>
          <w:color w:val="000000"/>
        </w:rPr>
      </w:pPr>
    </w:p>
    <w:p w14:paraId="6541B61C"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Les enseignements proposés par les porteurs de projet s’adressent aux enfants de 4 à 6 ans. L’aisance aquatique est balisée par trois paliers d’acquisition. Ces enseignements doivent être massés dans le temps et peuvent être effectués selon plusieurs modalités regroupées sous la dénomination « classe bleue » lorsqu’il s’agit du temps scolaire, correspondant à :</w:t>
      </w:r>
    </w:p>
    <w:p w14:paraId="24F44CC8"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 xml:space="preserve">Une séance par jour pendant deux semaines consécutives, </w:t>
      </w:r>
    </w:p>
    <w:p w14:paraId="4B324AC1"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Deux séances quotidiennes pendant une semaine,</w:t>
      </w:r>
    </w:p>
    <w:p w14:paraId="636AAD7F"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Deux séances quotidiennes pendant une classe transplantée (sur le modèle des classes vertes) avec ou sans hébergement.</w:t>
      </w:r>
    </w:p>
    <w:p w14:paraId="0E8EC3BF"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15F82B5D"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Sur les temps péri- et extrascolaires, ces enseignements massés pourront donner lieu à des « stages bleus » sur le même type de format. 3 paliers d’acquisition constituant un continuum sont distingués. Ils correspondent chacun à un ensemble de compétences dont la somme constitue l’Aisance aquatique :</w:t>
      </w:r>
    </w:p>
    <w:p w14:paraId="6CA4525E"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Palier 1 : entrer seul dans l’eau ; se déplacer en immersion totale ; sortir seul de l’eau ;</w:t>
      </w:r>
    </w:p>
    <w:p w14:paraId="76F8DA34"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Palier 2 : sauter ou chuter dans l’eau ; se laisser remonter ; flotter de différentes façons ; regagner le bord et sortir seul de l’eau ;</w:t>
      </w:r>
    </w:p>
    <w:p w14:paraId="43D7F90C"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Palier 3 : entrer seul dans l’eau par la tête ; remonter aligné à la surface ; parcourir 10m position ventrale tête immergée ; se retourner et flotter sur le dos bassin en surface ; regagner le bord et sortir seul de l’eau.</w:t>
      </w:r>
    </w:p>
    <w:p w14:paraId="4F7A1A73"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1A55867F"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Il est précisé que les situations d’apprentissage sont proposées sans recours à des dispositifs de flottaison. Le stage devra avoir lieu dans un bassin permettant l’expérience de la profondeur, compte-tenu de l’âge des enfants accueillis, ce qui correspond à la taille de l’enfant et de son bras levé sous l’eau, soit 1,20m de profondeur environ minimum.</w:t>
      </w:r>
    </w:p>
    <w:p w14:paraId="5E156C02"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76DD7991"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Pour les projets relatifs à l’Aisance aquatique sur le temps scolaire, l'avis / visa des DASEN</w:t>
      </w:r>
      <w:r w:rsidRPr="002229B4" w:rsidDel="00FA4ED1">
        <w:rPr>
          <w:rFonts w:ascii="Arial" w:hAnsi="Arial" w:cs="Arial"/>
          <w:bCs/>
          <w:color w:val="000000"/>
        </w:rPr>
        <w:t xml:space="preserve"> </w:t>
      </w:r>
      <w:r w:rsidRPr="002229B4">
        <w:rPr>
          <w:rFonts w:ascii="Arial" w:hAnsi="Arial" w:cs="Arial"/>
          <w:bCs/>
          <w:color w:val="000000"/>
        </w:rPr>
        <w:t>est un préalable nécessaire au dépôt du projet (sous la forme par exemple d’un courrier joint en annexe du dossier) ou de l’avis du chef d’établissement dans le cadre de l’enseignement privé sous contrat.</w:t>
      </w:r>
    </w:p>
    <w:p w14:paraId="298D9EA5"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390BFA3B"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Puisque l’Aisance aquatique est une expérience positive de l’eau, les porteurs de projets devront porter une attention particulière aux éléments suivants :</w:t>
      </w:r>
    </w:p>
    <w:p w14:paraId="1B8B7E8E"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L’organisation d’une réunion avec les parents des enfants est souhaitable ;</w:t>
      </w:r>
    </w:p>
    <w:p w14:paraId="5182CE40"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Les temps « vestiaires, douches, toilettes » à organiser ; ils pourront faire l’objet d’une première séance à la piscine ;</w:t>
      </w:r>
    </w:p>
    <w:p w14:paraId="222F3DBA"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La peur ou l’appréhension de l’eau (qui peut être du fait des enfants comme des parents) ;</w:t>
      </w:r>
    </w:p>
    <w:p w14:paraId="095FBF32"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L’aménagement de la piscine spécifiquement pour le projet et l’accueil de très jeunes enfants, la température de l’eau.</w:t>
      </w:r>
    </w:p>
    <w:p w14:paraId="3936A49A"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00556DB5"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Le porteur de projet devra :</w:t>
      </w:r>
    </w:p>
    <w:p w14:paraId="685E7059"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Justifier des partenariats d’organisation mentionnés supra,</w:t>
      </w:r>
    </w:p>
    <w:p w14:paraId="0A08FDFF"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Fournir un emploi du temps prévisionnel et le projet pédagogique,</w:t>
      </w:r>
    </w:p>
    <w:p w14:paraId="1604E493"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Transmettre les pièces règlementaires nécessaires à ce type d’organisation (agrément sortie scolaire, déclaration de stage ACM le cas échéant etc…).</w:t>
      </w:r>
    </w:p>
    <w:p w14:paraId="54C19313"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2134182C"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 xml:space="preserve">Les porteurs de projet devront être attentifs aux questions liées au rapport au corps et à la prévention des violences faites aux enfants. </w:t>
      </w:r>
    </w:p>
    <w:p w14:paraId="66900269"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3DB9595A"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 xml:space="preserve">Dans le cadre du déploiement du plan « Prévention des noyades et développement de l’Aisance aquatique », les services déconcentrés de l’Etat pourront s’appuyer sur le </w:t>
      </w:r>
      <w:hyperlink r:id="rId31" w:history="1">
        <w:r w:rsidRPr="002229B4">
          <w:rPr>
            <w:rStyle w:val="Lienhypertexte"/>
            <w:rFonts w:cs="Arial"/>
            <w:bCs/>
            <w:sz w:val="22"/>
          </w:rPr>
          <w:t>kit de communication réalisé par le ministère chargé des sports sur l’éducation au milieu aquatique</w:t>
        </w:r>
      </w:hyperlink>
      <w:r w:rsidRPr="002229B4">
        <w:rPr>
          <w:rFonts w:ascii="Arial" w:hAnsi="Arial" w:cs="Arial"/>
          <w:bCs/>
          <w:color w:val="000000"/>
        </w:rPr>
        <w:t>, qui comprend 3 affiches de prévention des noyades : une affiche présentant les 4 conseils génériques / une affiche spécifique mer / une affiche sur la signalisation du littoral.</w:t>
      </w:r>
    </w:p>
    <w:p w14:paraId="0AA5980E" w14:textId="77777777" w:rsidR="002229B4" w:rsidRDefault="002229B4" w:rsidP="002229B4">
      <w:pPr>
        <w:pStyle w:val="Paragraphedeliste"/>
        <w:spacing w:after="0" w:line="240" w:lineRule="auto"/>
        <w:ind w:left="0"/>
        <w:jc w:val="both"/>
        <w:rPr>
          <w:rFonts w:cstheme="minorHAnsi"/>
        </w:rPr>
      </w:pPr>
    </w:p>
    <w:p w14:paraId="0DC71A12" w14:textId="77777777" w:rsidR="002229B4" w:rsidRDefault="002229B4" w:rsidP="002229B4">
      <w:pPr>
        <w:pStyle w:val="Paragraphedeliste"/>
        <w:spacing w:after="0" w:line="240" w:lineRule="auto"/>
        <w:ind w:left="0"/>
        <w:jc w:val="both"/>
        <w:rPr>
          <w:rFonts w:cstheme="minorHAnsi"/>
        </w:rPr>
      </w:pPr>
    </w:p>
    <w:p w14:paraId="2A3FD4DF"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r>
        <w:rPr>
          <w:b/>
          <w:bCs/>
          <w:color w:val="FFFFFF" w:themeColor="background1"/>
          <w:sz w:val="28"/>
          <w:szCs w:val="28"/>
          <w:shd w:val="clear" w:color="auto" w:fill="FF5243"/>
        </w:rPr>
        <w:t xml:space="preserve">2 </w:t>
      </w:r>
      <w:r>
        <w:rPr>
          <w:b/>
          <w:bCs/>
          <w:caps/>
          <w:color w:val="FF5243"/>
          <w:sz w:val="28"/>
          <w:szCs w:val="28"/>
        </w:rPr>
        <w:t> </w:t>
      </w:r>
      <w:r w:rsidRPr="00737819">
        <w:rPr>
          <w:b/>
          <w:bCs/>
          <w:caps/>
          <w:color w:val="FF5243"/>
          <w:sz w:val="28"/>
          <w:szCs w:val="28"/>
        </w:rPr>
        <w:t>Modalités d’organisation des stages d’apprentissage de la natation dans le cadre du dispositif « J’apprends à nager »</w:t>
      </w:r>
    </w:p>
    <w:p w14:paraId="6DD6288E" w14:textId="77777777" w:rsidR="002229B4" w:rsidRPr="0014465E" w:rsidRDefault="002229B4" w:rsidP="002229B4">
      <w:pPr>
        <w:pStyle w:val="Paragraphedeliste"/>
        <w:spacing w:after="0" w:line="240" w:lineRule="auto"/>
        <w:ind w:left="0"/>
        <w:jc w:val="both"/>
        <w:rPr>
          <w:rFonts w:cstheme="minorHAnsi"/>
        </w:rPr>
      </w:pPr>
    </w:p>
    <w:p w14:paraId="4BDEBC9B"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Les stages d’apprentissage de la natation du dispositif « J’apprends à nager » pourront être organisés en format massé dans le temps (cf. supra). Ils pourront également avoir lieu dans le cadre d’un accueil de loisirs ou d’un séjour avec hébergement. Ils se composent de 10 séances environ de 30 minutes à 1 h chacune, organisées sur les temps périscolaires ou extra-scolaires.</w:t>
      </w:r>
    </w:p>
    <w:p w14:paraId="3AF66B3D" w14:textId="77777777" w:rsidR="002229B4" w:rsidRDefault="002229B4" w:rsidP="002229B4">
      <w:pPr>
        <w:spacing w:after="0" w:line="240" w:lineRule="auto"/>
        <w:jc w:val="both"/>
        <w:rPr>
          <w:rFonts w:cstheme="minorHAnsi"/>
          <w:bCs/>
          <w:color w:val="000000"/>
        </w:rPr>
      </w:pPr>
    </w:p>
    <w:p w14:paraId="1A7CD057" w14:textId="77777777" w:rsidR="002229B4" w:rsidRDefault="002229B4" w:rsidP="002229B4">
      <w:pPr>
        <w:spacing w:after="0" w:line="240" w:lineRule="auto"/>
        <w:jc w:val="both"/>
        <w:rPr>
          <w:rFonts w:cstheme="minorHAnsi"/>
          <w:bCs/>
          <w:color w:val="000000"/>
        </w:rPr>
      </w:pPr>
    </w:p>
    <w:p w14:paraId="41515087"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r>
        <w:rPr>
          <w:b/>
          <w:bCs/>
          <w:color w:val="FFFFFF" w:themeColor="background1"/>
          <w:sz w:val="28"/>
          <w:szCs w:val="28"/>
          <w:shd w:val="clear" w:color="auto" w:fill="FF5243"/>
        </w:rPr>
        <w:t xml:space="preserve">3 </w:t>
      </w:r>
      <w:r w:rsidRPr="008A3F75">
        <w:rPr>
          <w:b/>
          <w:bCs/>
          <w:color w:val="FF5243"/>
          <w:sz w:val="28"/>
          <w:szCs w:val="28"/>
          <w:shd w:val="clear" w:color="auto" w:fill="FF5243"/>
        </w:rPr>
        <w:t xml:space="preserve"> </w:t>
      </w:r>
      <w:r>
        <w:rPr>
          <w:b/>
          <w:bCs/>
          <w:caps/>
          <w:color w:val="FF5243"/>
          <w:sz w:val="28"/>
          <w:szCs w:val="28"/>
        </w:rPr>
        <w:t xml:space="preserve"> </w:t>
      </w:r>
      <w:r w:rsidRPr="00737819">
        <w:rPr>
          <w:b/>
          <w:bCs/>
          <w:caps/>
          <w:color w:val="FF5243"/>
          <w:sz w:val="28"/>
          <w:szCs w:val="28"/>
        </w:rPr>
        <w:t xml:space="preserve">Le portail « Prévention des noyades » du ministère </w:t>
      </w:r>
      <w:r>
        <w:rPr>
          <w:b/>
          <w:bCs/>
          <w:caps/>
          <w:color w:val="FF5243"/>
          <w:sz w:val="28"/>
          <w:szCs w:val="28"/>
        </w:rPr>
        <w:t xml:space="preserve">charge </w:t>
      </w:r>
      <w:r w:rsidRPr="00737819">
        <w:rPr>
          <w:b/>
          <w:bCs/>
          <w:caps/>
          <w:color w:val="FF5243"/>
          <w:sz w:val="28"/>
          <w:szCs w:val="28"/>
        </w:rPr>
        <w:t>des sports</w:t>
      </w:r>
    </w:p>
    <w:p w14:paraId="678B2A5A" w14:textId="77777777" w:rsidR="002229B4" w:rsidRPr="0014465E" w:rsidRDefault="002229B4" w:rsidP="002229B4">
      <w:pPr>
        <w:spacing w:after="0" w:line="240" w:lineRule="auto"/>
        <w:jc w:val="both"/>
        <w:rPr>
          <w:rFonts w:cstheme="minorHAnsi"/>
          <w:bCs/>
          <w:color w:val="000000"/>
        </w:rPr>
      </w:pPr>
    </w:p>
    <w:p w14:paraId="60E49A55"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Ce portail présente des ressources sur l’ensemble du plan </w:t>
      </w:r>
      <w:hyperlink r:id="rId32" w:history="1">
        <w:r w:rsidRPr="002229B4">
          <w:rPr>
            <w:rStyle w:val="Lienhypertexte"/>
            <w:rFonts w:cs="Arial"/>
            <w:bCs/>
            <w:sz w:val="22"/>
          </w:rPr>
          <w:t>« Prévention des noyades et développement de l’aisance aquatique »</w:t>
        </w:r>
      </w:hyperlink>
      <w:r w:rsidRPr="002229B4">
        <w:rPr>
          <w:rFonts w:ascii="Arial" w:hAnsi="Arial" w:cs="Arial"/>
          <w:bCs/>
          <w:color w:val="000000"/>
        </w:rPr>
        <w:t>, tant sur le volet Aisance aquatique que sur le volet J’apprends à nager. C’est également la porte d’entrée sur la plateforme « Aisance aquatique » qui permet aux porteurs de projet soutenus sur le volet territorial (financement de classes/stages bleus) et/ou sur le volet national (financement de formations) à renseigner les informations sur leurs actions réalisées :</w:t>
      </w:r>
    </w:p>
    <w:p w14:paraId="3D018E57"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Validation du statut d’encadrant ou d’instructeur Aisance aquatique (détenteurs d’une carte professionnelle à jour pour l’encadrement de la natation) aux MNS préalablement inscrits sur la plateforme à l’issue de leur formation ;</w:t>
      </w:r>
    </w:p>
    <w:p w14:paraId="7FBE62D0"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Saisie des interventions, génération des attestations pour les enfants ayant participé à un stage/classe bleue.</w:t>
      </w:r>
    </w:p>
    <w:p w14:paraId="45E1C324"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Saisie des attestations du savoir nager en sécurité lorsqu’il est validé hors du temps</w:t>
      </w:r>
    </w:p>
    <w:p w14:paraId="01082668" w14:textId="77777777" w:rsidR="002229B4" w:rsidRPr="002229B4" w:rsidRDefault="002229B4" w:rsidP="002229B4">
      <w:pPr>
        <w:spacing w:after="0" w:line="240" w:lineRule="auto"/>
        <w:jc w:val="both"/>
        <w:rPr>
          <w:rFonts w:ascii="Arial" w:hAnsi="Arial" w:cs="Arial"/>
          <w:bCs/>
          <w:color w:val="000000"/>
        </w:rPr>
      </w:pPr>
    </w:p>
    <w:p w14:paraId="30B60D98" w14:textId="1925F503"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Tous les MNS et les </w:t>
      </w:r>
      <w:r w:rsidR="00C85A4C" w:rsidRPr="002229B4">
        <w:rPr>
          <w:rFonts w:ascii="Arial" w:hAnsi="Arial" w:cs="Arial"/>
          <w:bCs/>
          <w:color w:val="000000"/>
        </w:rPr>
        <w:t>maîtres-nageurs</w:t>
      </w:r>
      <w:r w:rsidRPr="002229B4">
        <w:rPr>
          <w:rFonts w:ascii="Arial" w:hAnsi="Arial" w:cs="Arial"/>
          <w:bCs/>
          <w:color w:val="000000"/>
        </w:rPr>
        <w:t xml:space="preserve"> ayant une carte professionnelle à jour peuvent s’inscrire sur cette plateforme et saisir des interventions « aisance aquatique » ce qui génère des attestations aisance aquatique en référence aux 3 paliers d’acquisition ou des attestations « savoir nager en sécurité » nominale lorsqu’il est validé. </w:t>
      </w:r>
    </w:p>
    <w:p w14:paraId="53344155" w14:textId="77777777" w:rsidR="002229B4" w:rsidRPr="002229B4" w:rsidRDefault="002229B4" w:rsidP="002229B4">
      <w:pPr>
        <w:spacing w:after="0" w:line="240" w:lineRule="auto"/>
        <w:jc w:val="both"/>
        <w:rPr>
          <w:rFonts w:ascii="Arial" w:hAnsi="Arial" w:cs="Arial"/>
          <w:bCs/>
          <w:color w:val="000000"/>
        </w:rPr>
      </w:pPr>
    </w:p>
    <w:p w14:paraId="16BB394E"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La saisie des informations réalisées sur les projets soutenus fait partie des obligations d’évaluation à réaliser à la fin du projet, conjointement avec la transmission du compte-rendu sur le Compte Asso.</w:t>
      </w:r>
    </w:p>
    <w:p w14:paraId="279211D8"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Pour tout renseignement sur cette plateforme : </w:t>
      </w:r>
      <w:hyperlink r:id="rId33" w:history="1">
        <w:r w:rsidRPr="002229B4">
          <w:rPr>
            <w:rStyle w:val="Lienhypertexte"/>
            <w:rFonts w:cs="Arial"/>
            <w:bCs/>
            <w:sz w:val="22"/>
          </w:rPr>
          <w:t>appli-aisance-aquatique@sports.gouv.fr</w:t>
        </w:r>
      </w:hyperlink>
      <w:r w:rsidRPr="002229B4">
        <w:rPr>
          <w:rFonts w:ascii="Arial" w:hAnsi="Arial" w:cs="Arial"/>
          <w:bCs/>
          <w:color w:val="000000"/>
        </w:rPr>
        <w:t xml:space="preserve"> </w:t>
      </w:r>
    </w:p>
    <w:p w14:paraId="59A2C6C8" w14:textId="77777777" w:rsidR="002229B4" w:rsidRPr="002229B4" w:rsidRDefault="002229B4" w:rsidP="002229B4">
      <w:pPr>
        <w:pStyle w:val="Default"/>
        <w:rPr>
          <w:rFonts w:ascii="Arial" w:eastAsia="Calibri" w:hAnsi="Arial" w:cs="Arial"/>
          <w:b/>
          <w:bCs/>
          <w:caps/>
          <w:sz w:val="22"/>
          <w:szCs w:val="28"/>
          <w:lang w:val="en-US" w:eastAsia="en-US"/>
        </w:rPr>
      </w:pPr>
    </w:p>
    <w:p w14:paraId="4FD98C71" w14:textId="77777777" w:rsidR="00FA2252" w:rsidRDefault="00FA2252" w:rsidP="00614F96">
      <w:pPr>
        <w:rPr>
          <w:rFonts w:ascii="Arial" w:eastAsia="Calibri" w:hAnsi="Arial" w:cs="Arial"/>
          <w:lang w:eastAsia="en-US"/>
        </w:rPr>
        <w:sectPr w:rsidR="00FA2252" w:rsidSect="00614F96">
          <w:pgSz w:w="11906" w:h="16838" w:code="9"/>
          <w:pgMar w:top="1134" w:right="1134" w:bottom="567" w:left="1134" w:header="709" w:footer="284" w:gutter="0"/>
          <w:cols w:space="708"/>
          <w:docGrid w:linePitch="360"/>
        </w:sectPr>
      </w:pPr>
    </w:p>
    <w:p w14:paraId="2E210C7F" w14:textId="265D99D1" w:rsidR="00FA2252" w:rsidRDefault="00FA2252" w:rsidP="00FA2252">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8</w:t>
      </w:r>
    </w:p>
    <w:p w14:paraId="44E93F53" w14:textId="75F1ED9E" w:rsidR="00FA2252" w:rsidRDefault="00220179" w:rsidP="00FA2252">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Répartition des crédits 2023 par dispositif</w:t>
      </w:r>
    </w:p>
    <w:p w14:paraId="54F8BE2E" w14:textId="390D5744" w:rsidR="002229B4" w:rsidRDefault="002229B4" w:rsidP="00614F96">
      <w:pPr>
        <w:rPr>
          <w:rFonts w:ascii="Arial" w:eastAsia="Calibri" w:hAnsi="Arial" w:cs="Arial"/>
          <w:lang w:eastAsia="en-US"/>
        </w:rPr>
      </w:pPr>
    </w:p>
    <w:p w14:paraId="7CE2E96B" w14:textId="1BDD7BBF" w:rsidR="002229B4" w:rsidRDefault="002229B4" w:rsidP="00614F96">
      <w:pPr>
        <w:rPr>
          <w:rFonts w:ascii="Arial" w:eastAsia="Calibri" w:hAnsi="Arial" w:cs="Arial"/>
          <w:lang w:eastAsia="en-US"/>
        </w:rPr>
      </w:pPr>
    </w:p>
    <w:tbl>
      <w:tblPr>
        <w:tblStyle w:val="Grilledutableau"/>
        <w:tblW w:w="0" w:type="auto"/>
        <w:jc w:val="center"/>
        <w:tblLook w:val="04A0" w:firstRow="1" w:lastRow="0" w:firstColumn="1" w:lastColumn="0" w:noHBand="0" w:noVBand="1"/>
      </w:tblPr>
      <w:tblGrid>
        <w:gridCol w:w="6378"/>
        <w:gridCol w:w="3702"/>
        <w:gridCol w:w="3703"/>
      </w:tblGrid>
      <w:tr w:rsidR="00FA2252" w:rsidRPr="00B63C3F" w14:paraId="7D42CC69" w14:textId="77777777" w:rsidTr="00220179">
        <w:trPr>
          <w:trHeight w:val="478"/>
          <w:jc w:val="center"/>
        </w:trPr>
        <w:tc>
          <w:tcPr>
            <w:tcW w:w="6378" w:type="dxa"/>
          </w:tcPr>
          <w:p w14:paraId="5C555B20" w14:textId="77777777" w:rsidR="00FA2252" w:rsidRPr="00220179" w:rsidRDefault="00FA2252" w:rsidP="002005C1">
            <w:pPr>
              <w:adjustRightInd w:val="0"/>
              <w:jc w:val="center"/>
              <w:rPr>
                <w:rFonts w:eastAsia="Calibri"/>
                <w:b/>
                <w:sz w:val="28"/>
              </w:rPr>
            </w:pPr>
            <w:r w:rsidRPr="00220179">
              <w:rPr>
                <w:rFonts w:eastAsia="Calibri"/>
                <w:b/>
                <w:sz w:val="28"/>
              </w:rPr>
              <w:t>Dispositif</w:t>
            </w:r>
          </w:p>
        </w:tc>
        <w:tc>
          <w:tcPr>
            <w:tcW w:w="3702" w:type="dxa"/>
          </w:tcPr>
          <w:p w14:paraId="5195D07D" w14:textId="77777777" w:rsidR="00FA2252" w:rsidRPr="00220179" w:rsidRDefault="00FA2252" w:rsidP="002005C1">
            <w:pPr>
              <w:adjustRightInd w:val="0"/>
              <w:jc w:val="center"/>
              <w:rPr>
                <w:rFonts w:eastAsia="Calibri"/>
                <w:b/>
                <w:sz w:val="28"/>
              </w:rPr>
            </w:pPr>
            <w:r w:rsidRPr="00220179">
              <w:rPr>
                <w:rFonts w:eastAsia="Calibri"/>
                <w:b/>
                <w:sz w:val="28"/>
              </w:rPr>
              <w:t>Crédits 2023</w:t>
            </w:r>
          </w:p>
        </w:tc>
        <w:tc>
          <w:tcPr>
            <w:tcW w:w="3703" w:type="dxa"/>
          </w:tcPr>
          <w:p w14:paraId="7B6C1A88" w14:textId="77777777" w:rsidR="00FA2252" w:rsidRPr="00220179" w:rsidRDefault="00FA2252" w:rsidP="002005C1">
            <w:pPr>
              <w:adjustRightInd w:val="0"/>
              <w:jc w:val="center"/>
              <w:rPr>
                <w:rFonts w:eastAsia="Calibri"/>
                <w:b/>
                <w:color w:val="FF0000"/>
                <w:sz w:val="28"/>
              </w:rPr>
            </w:pPr>
            <w:r w:rsidRPr="00220179">
              <w:rPr>
                <w:rFonts w:eastAsia="Calibri"/>
                <w:b/>
                <w:sz w:val="28"/>
              </w:rPr>
              <w:t>Global 2023</w:t>
            </w:r>
          </w:p>
        </w:tc>
      </w:tr>
      <w:tr w:rsidR="00FA2252" w:rsidRPr="00B63C3F" w14:paraId="1DC8CBBB" w14:textId="77777777" w:rsidTr="00220179">
        <w:trPr>
          <w:trHeight w:val="453"/>
          <w:jc w:val="center"/>
        </w:trPr>
        <w:tc>
          <w:tcPr>
            <w:tcW w:w="6378" w:type="dxa"/>
            <w:shd w:val="clear" w:color="auto" w:fill="9BBB59" w:themeFill="accent3"/>
          </w:tcPr>
          <w:p w14:paraId="06A8E5D6" w14:textId="77777777" w:rsidR="00FA2252" w:rsidRPr="00220179" w:rsidRDefault="00FA2252" w:rsidP="002005C1">
            <w:pPr>
              <w:adjustRightInd w:val="0"/>
              <w:jc w:val="both"/>
              <w:rPr>
                <w:rFonts w:eastAsia="Calibri"/>
                <w:sz w:val="28"/>
              </w:rPr>
            </w:pPr>
            <w:r w:rsidRPr="00220179">
              <w:rPr>
                <w:rFonts w:eastAsia="Calibri"/>
                <w:sz w:val="28"/>
              </w:rPr>
              <w:t>Emplois en cours</w:t>
            </w:r>
          </w:p>
        </w:tc>
        <w:tc>
          <w:tcPr>
            <w:tcW w:w="3702" w:type="dxa"/>
            <w:shd w:val="clear" w:color="auto" w:fill="9BBB59" w:themeFill="accent3"/>
          </w:tcPr>
          <w:p w14:paraId="188608CE" w14:textId="77777777" w:rsidR="00FA2252" w:rsidRPr="00172294" w:rsidRDefault="00FA2252" w:rsidP="002005C1">
            <w:pPr>
              <w:adjustRightInd w:val="0"/>
              <w:jc w:val="right"/>
              <w:rPr>
                <w:rFonts w:eastAsia="Calibri"/>
                <w:sz w:val="28"/>
              </w:rPr>
            </w:pPr>
            <w:r w:rsidRPr="00172294">
              <w:rPr>
                <w:rFonts w:eastAsia="Calibri"/>
                <w:sz w:val="28"/>
              </w:rPr>
              <w:t>5 181 504 €</w:t>
            </w:r>
          </w:p>
        </w:tc>
        <w:tc>
          <w:tcPr>
            <w:tcW w:w="3703" w:type="dxa"/>
            <w:vMerge w:val="restart"/>
            <w:shd w:val="clear" w:color="auto" w:fill="9BBB59" w:themeFill="accent3"/>
            <w:vAlign w:val="center"/>
          </w:tcPr>
          <w:p w14:paraId="690C73F1" w14:textId="77777777" w:rsidR="00FA2252" w:rsidRPr="00172294" w:rsidRDefault="00FA2252" w:rsidP="002005C1">
            <w:pPr>
              <w:adjustRightInd w:val="0"/>
              <w:jc w:val="right"/>
              <w:rPr>
                <w:rFonts w:eastAsia="Calibri"/>
                <w:sz w:val="28"/>
              </w:rPr>
            </w:pPr>
            <w:r w:rsidRPr="00172294">
              <w:rPr>
                <w:rFonts w:eastAsia="Calibri"/>
                <w:sz w:val="28"/>
              </w:rPr>
              <w:t>7 156 443 €</w:t>
            </w:r>
          </w:p>
        </w:tc>
      </w:tr>
      <w:tr w:rsidR="00FA2252" w:rsidRPr="00B63C3F" w14:paraId="3027BA05" w14:textId="77777777" w:rsidTr="00220179">
        <w:trPr>
          <w:trHeight w:val="478"/>
          <w:jc w:val="center"/>
        </w:trPr>
        <w:tc>
          <w:tcPr>
            <w:tcW w:w="6378" w:type="dxa"/>
            <w:shd w:val="clear" w:color="auto" w:fill="9BBB59" w:themeFill="accent3"/>
          </w:tcPr>
          <w:p w14:paraId="3B3C7CFB" w14:textId="77777777" w:rsidR="00FA2252" w:rsidRPr="00220179" w:rsidRDefault="00FA2252" w:rsidP="002005C1">
            <w:pPr>
              <w:adjustRightInd w:val="0"/>
              <w:jc w:val="both"/>
              <w:rPr>
                <w:rFonts w:eastAsia="Calibri"/>
                <w:sz w:val="28"/>
              </w:rPr>
            </w:pPr>
            <w:r w:rsidRPr="00220179">
              <w:rPr>
                <w:rFonts w:eastAsia="Calibri"/>
                <w:sz w:val="28"/>
              </w:rPr>
              <w:t>ESQ en cours</w:t>
            </w:r>
          </w:p>
        </w:tc>
        <w:tc>
          <w:tcPr>
            <w:tcW w:w="3702" w:type="dxa"/>
            <w:shd w:val="clear" w:color="auto" w:fill="9BBB59" w:themeFill="accent3"/>
          </w:tcPr>
          <w:p w14:paraId="1A937DEE" w14:textId="77777777" w:rsidR="00FA2252" w:rsidRPr="00172294" w:rsidRDefault="00FA2252" w:rsidP="002005C1">
            <w:pPr>
              <w:adjustRightInd w:val="0"/>
              <w:jc w:val="right"/>
              <w:rPr>
                <w:rFonts w:eastAsia="Calibri"/>
                <w:sz w:val="28"/>
              </w:rPr>
            </w:pPr>
            <w:r w:rsidRPr="00172294">
              <w:rPr>
                <w:rFonts w:eastAsia="Calibri"/>
                <w:sz w:val="28"/>
              </w:rPr>
              <w:t>299 200 €</w:t>
            </w:r>
          </w:p>
        </w:tc>
        <w:tc>
          <w:tcPr>
            <w:tcW w:w="3703" w:type="dxa"/>
            <w:vMerge/>
            <w:shd w:val="clear" w:color="auto" w:fill="9BBB59" w:themeFill="accent3"/>
            <w:vAlign w:val="center"/>
          </w:tcPr>
          <w:p w14:paraId="2752D7A6" w14:textId="77777777" w:rsidR="00FA2252" w:rsidRPr="00172294" w:rsidRDefault="00FA2252" w:rsidP="002005C1">
            <w:pPr>
              <w:adjustRightInd w:val="0"/>
              <w:jc w:val="right"/>
              <w:rPr>
                <w:rFonts w:eastAsia="Calibri"/>
                <w:sz w:val="28"/>
              </w:rPr>
            </w:pPr>
          </w:p>
        </w:tc>
      </w:tr>
      <w:tr w:rsidR="00FA2252" w:rsidRPr="00B63C3F" w14:paraId="474D8933" w14:textId="77777777" w:rsidTr="00220179">
        <w:trPr>
          <w:trHeight w:val="453"/>
          <w:jc w:val="center"/>
        </w:trPr>
        <w:tc>
          <w:tcPr>
            <w:tcW w:w="6378" w:type="dxa"/>
            <w:shd w:val="clear" w:color="auto" w:fill="9BBB59" w:themeFill="accent3"/>
          </w:tcPr>
          <w:p w14:paraId="7F182CED" w14:textId="77777777" w:rsidR="00FA2252" w:rsidRPr="00220179" w:rsidRDefault="00FA2252" w:rsidP="002005C1">
            <w:pPr>
              <w:adjustRightInd w:val="0"/>
              <w:jc w:val="both"/>
              <w:rPr>
                <w:rFonts w:eastAsia="Calibri"/>
                <w:sz w:val="28"/>
              </w:rPr>
            </w:pPr>
            <w:r w:rsidRPr="00220179">
              <w:rPr>
                <w:rFonts w:eastAsia="Calibri"/>
                <w:sz w:val="28"/>
              </w:rPr>
              <w:t>Création emploi pluriannuel</w:t>
            </w:r>
          </w:p>
        </w:tc>
        <w:tc>
          <w:tcPr>
            <w:tcW w:w="3702" w:type="dxa"/>
            <w:shd w:val="clear" w:color="auto" w:fill="9BBB59" w:themeFill="accent3"/>
          </w:tcPr>
          <w:p w14:paraId="5D807B81" w14:textId="3BE3DAAA" w:rsidR="00FA2252" w:rsidRPr="00172294" w:rsidRDefault="009E3A3E" w:rsidP="002005C1">
            <w:pPr>
              <w:adjustRightInd w:val="0"/>
              <w:jc w:val="right"/>
              <w:rPr>
                <w:rFonts w:eastAsia="Calibri"/>
                <w:sz w:val="28"/>
              </w:rPr>
            </w:pPr>
            <w:r w:rsidRPr="00172294">
              <w:rPr>
                <w:rFonts w:eastAsia="Calibri"/>
                <w:sz w:val="28"/>
              </w:rPr>
              <w:t>853 189</w:t>
            </w:r>
            <w:r w:rsidR="00FA2252" w:rsidRPr="00172294">
              <w:rPr>
                <w:rFonts w:eastAsia="Calibri"/>
                <w:sz w:val="28"/>
              </w:rPr>
              <w:t xml:space="preserve"> €</w:t>
            </w:r>
          </w:p>
        </w:tc>
        <w:tc>
          <w:tcPr>
            <w:tcW w:w="3703" w:type="dxa"/>
            <w:vMerge/>
            <w:shd w:val="clear" w:color="auto" w:fill="9BBB59" w:themeFill="accent3"/>
            <w:vAlign w:val="center"/>
          </w:tcPr>
          <w:p w14:paraId="250EE400" w14:textId="77777777" w:rsidR="00FA2252" w:rsidRPr="00172294" w:rsidRDefault="00FA2252" w:rsidP="002005C1">
            <w:pPr>
              <w:adjustRightInd w:val="0"/>
              <w:jc w:val="right"/>
              <w:rPr>
                <w:rFonts w:eastAsia="Calibri"/>
                <w:sz w:val="28"/>
              </w:rPr>
            </w:pPr>
          </w:p>
        </w:tc>
      </w:tr>
      <w:tr w:rsidR="00FA2252" w:rsidRPr="00B63C3F" w14:paraId="3CD558DD" w14:textId="77777777" w:rsidTr="00220179">
        <w:trPr>
          <w:trHeight w:val="478"/>
          <w:jc w:val="center"/>
        </w:trPr>
        <w:tc>
          <w:tcPr>
            <w:tcW w:w="6378" w:type="dxa"/>
            <w:shd w:val="clear" w:color="auto" w:fill="9BBB59" w:themeFill="accent3"/>
          </w:tcPr>
          <w:p w14:paraId="04954206" w14:textId="77777777" w:rsidR="00FA2252" w:rsidRPr="00220179" w:rsidRDefault="00FA2252" w:rsidP="002005C1">
            <w:pPr>
              <w:adjustRightInd w:val="0"/>
              <w:jc w:val="both"/>
              <w:rPr>
                <w:rFonts w:eastAsia="Calibri"/>
                <w:sz w:val="28"/>
              </w:rPr>
            </w:pPr>
            <w:r w:rsidRPr="00220179">
              <w:rPr>
                <w:rFonts w:eastAsia="Calibri"/>
                <w:sz w:val="28"/>
              </w:rPr>
              <w:t>Création emploi ponctuel</w:t>
            </w:r>
          </w:p>
        </w:tc>
        <w:tc>
          <w:tcPr>
            <w:tcW w:w="3702" w:type="dxa"/>
            <w:shd w:val="clear" w:color="auto" w:fill="9BBB59" w:themeFill="accent3"/>
          </w:tcPr>
          <w:p w14:paraId="6D128125" w14:textId="3E61BBA8" w:rsidR="00FA2252" w:rsidRPr="00172294" w:rsidRDefault="009E3A3E" w:rsidP="002005C1">
            <w:pPr>
              <w:adjustRightInd w:val="0"/>
              <w:jc w:val="right"/>
              <w:rPr>
                <w:rFonts w:eastAsia="Calibri"/>
                <w:sz w:val="28"/>
              </w:rPr>
            </w:pPr>
            <w:r w:rsidRPr="00172294">
              <w:rPr>
                <w:rFonts w:eastAsia="Calibri"/>
                <w:sz w:val="28"/>
              </w:rPr>
              <w:t>389 901</w:t>
            </w:r>
            <w:r w:rsidR="00FA2252" w:rsidRPr="00172294">
              <w:rPr>
                <w:rFonts w:eastAsia="Calibri"/>
                <w:sz w:val="28"/>
              </w:rPr>
              <w:t xml:space="preserve"> €</w:t>
            </w:r>
          </w:p>
        </w:tc>
        <w:tc>
          <w:tcPr>
            <w:tcW w:w="3703" w:type="dxa"/>
            <w:vMerge/>
            <w:shd w:val="clear" w:color="auto" w:fill="9BBB59" w:themeFill="accent3"/>
            <w:vAlign w:val="center"/>
          </w:tcPr>
          <w:p w14:paraId="79F165A5" w14:textId="77777777" w:rsidR="00FA2252" w:rsidRPr="00172294" w:rsidRDefault="00FA2252" w:rsidP="002005C1">
            <w:pPr>
              <w:adjustRightInd w:val="0"/>
              <w:jc w:val="right"/>
              <w:rPr>
                <w:rFonts w:eastAsia="Calibri"/>
                <w:sz w:val="28"/>
              </w:rPr>
            </w:pPr>
          </w:p>
        </w:tc>
      </w:tr>
      <w:tr w:rsidR="00FA2252" w:rsidRPr="00B63C3F" w14:paraId="49CBB513" w14:textId="77777777" w:rsidTr="00220179">
        <w:trPr>
          <w:trHeight w:val="453"/>
          <w:jc w:val="center"/>
        </w:trPr>
        <w:tc>
          <w:tcPr>
            <w:tcW w:w="6378" w:type="dxa"/>
            <w:shd w:val="clear" w:color="auto" w:fill="9BBB59" w:themeFill="accent3"/>
          </w:tcPr>
          <w:p w14:paraId="5FBEDBBE" w14:textId="77777777" w:rsidR="00FA2252" w:rsidRPr="00220179" w:rsidRDefault="00FA2252" w:rsidP="002005C1">
            <w:pPr>
              <w:adjustRightInd w:val="0"/>
              <w:jc w:val="both"/>
              <w:rPr>
                <w:rFonts w:eastAsia="Calibri"/>
                <w:sz w:val="28"/>
              </w:rPr>
            </w:pPr>
            <w:r w:rsidRPr="00220179">
              <w:rPr>
                <w:rFonts w:eastAsia="Calibri"/>
                <w:sz w:val="28"/>
              </w:rPr>
              <w:t>Emploi ponctuel - 30 ans</w:t>
            </w:r>
          </w:p>
        </w:tc>
        <w:tc>
          <w:tcPr>
            <w:tcW w:w="3702" w:type="dxa"/>
            <w:shd w:val="clear" w:color="auto" w:fill="9BBB59" w:themeFill="accent3"/>
          </w:tcPr>
          <w:p w14:paraId="3800F079" w14:textId="77777777" w:rsidR="00FA2252" w:rsidRPr="00172294" w:rsidRDefault="00FA2252" w:rsidP="002005C1">
            <w:pPr>
              <w:adjustRightInd w:val="0"/>
              <w:jc w:val="right"/>
              <w:rPr>
                <w:rFonts w:eastAsia="Calibri"/>
                <w:sz w:val="28"/>
              </w:rPr>
            </w:pPr>
            <w:r w:rsidRPr="00172294">
              <w:rPr>
                <w:rFonts w:eastAsia="Calibri"/>
                <w:sz w:val="28"/>
              </w:rPr>
              <w:t>352 649 €</w:t>
            </w:r>
          </w:p>
        </w:tc>
        <w:tc>
          <w:tcPr>
            <w:tcW w:w="3703" w:type="dxa"/>
            <w:vMerge/>
            <w:shd w:val="clear" w:color="auto" w:fill="9BBB59" w:themeFill="accent3"/>
            <w:vAlign w:val="center"/>
          </w:tcPr>
          <w:p w14:paraId="171633BE" w14:textId="77777777" w:rsidR="00FA2252" w:rsidRPr="00172294" w:rsidRDefault="00FA2252" w:rsidP="002005C1">
            <w:pPr>
              <w:adjustRightInd w:val="0"/>
              <w:jc w:val="right"/>
              <w:rPr>
                <w:rFonts w:eastAsia="Calibri"/>
                <w:sz w:val="28"/>
              </w:rPr>
            </w:pPr>
          </w:p>
        </w:tc>
      </w:tr>
      <w:tr w:rsidR="00FA2252" w:rsidRPr="00B63C3F" w14:paraId="100C04F3" w14:textId="77777777" w:rsidTr="00220179">
        <w:trPr>
          <w:trHeight w:val="478"/>
          <w:jc w:val="center"/>
        </w:trPr>
        <w:tc>
          <w:tcPr>
            <w:tcW w:w="6378" w:type="dxa"/>
            <w:shd w:val="clear" w:color="auto" w:fill="9BBB59" w:themeFill="accent3"/>
          </w:tcPr>
          <w:p w14:paraId="26EE6475" w14:textId="77777777" w:rsidR="00FA2252" w:rsidRPr="00220179" w:rsidRDefault="00FA2252" w:rsidP="002005C1">
            <w:pPr>
              <w:adjustRightInd w:val="0"/>
              <w:jc w:val="both"/>
              <w:rPr>
                <w:rFonts w:eastAsia="Calibri"/>
                <w:sz w:val="28"/>
              </w:rPr>
            </w:pPr>
            <w:r w:rsidRPr="00220179">
              <w:rPr>
                <w:rFonts w:eastAsia="Calibri"/>
                <w:sz w:val="28"/>
              </w:rPr>
              <w:t>Apprentissage</w:t>
            </w:r>
          </w:p>
        </w:tc>
        <w:tc>
          <w:tcPr>
            <w:tcW w:w="3702" w:type="dxa"/>
            <w:shd w:val="clear" w:color="auto" w:fill="9BBB59" w:themeFill="accent3"/>
          </w:tcPr>
          <w:p w14:paraId="2290AC14" w14:textId="4D314780" w:rsidR="00FA2252" w:rsidRPr="00172294" w:rsidRDefault="00EA4664" w:rsidP="002005C1">
            <w:pPr>
              <w:adjustRightInd w:val="0"/>
              <w:jc w:val="right"/>
              <w:rPr>
                <w:rFonts w:eastAsia="Calibri"/>
                <w:sz w:val="28"/>
              </w:rPr>
            </w:pPr>
            <w:r>
              <w:rPr>
                <w:rFonts w:eastAsia="Calibri"/>
                <w:sz w:val="28"/>
              </w:rPr>
              <w:t>80 000</w:t>
            </w:r>
            <w:r w:rsidR="00FA2252" w:rsidRPr="00172294">
              <w:rPr>
                <w:rFonts w:eastAsia="Calibri"/>
                <w:sz w:val="28"/>
              </w:rPr>
              <w:t xml:space="preserve"> €</w:t>
            </w:r>
          </w:p>
        </w:tc>
        <w:tc>
          <w:tcPr>
            <w:tcW w:w="3703" w:type="dxa"/>
            <w:vMerge/>
            <w:shd w:val="clear" w:color="auto" w:fill="9BBB59" w:themeFill="accent3"/>
            <w:vAlign w:val="center"/>
          </w:tcPr>
          <w:p w14:paraId="2326515C" w14:textId="77777777" w:rsidR="00FA2252" w:rsidRPr="00172294" w:rsidRDefault="00FA2252" w:rsidP="002005C1">
            <w:pPr>
              <w:adjustRightInd w:val="0"/>
              <w:jc w:val="right"/>
              <w:rPr>
                <w:rFonts w:eastAsia="Calibri"/>
                <w:sz w:val="28"/>
              </w:rPr>
            </w:pPr>
          </w:p>
        </w:tc>
      </w:tr>
      <w:tr w:rsidR="00FA2252" w:rsidRPr="00B63C3F" w14:paraId="1DB981AE" w14:textId="77777777" w:rsidTr="00220179">
        <w:trPr>
          <w:trHeight w:val="453"/>
          <w:jc w:val="center"/>
        </w:trPr>
        <w:tc>
          <w:tcPr>
            <w:tcW w:w="6378" w:type="dxa"/>
            <w:shd w:val="clear" w:color="auto" w:fill="00B0F0"/>
          </w:tcPr>
          <w:p w14:paraId="38269F8A" w14:textId="77777777" w:rsidR="00FA2252" w:rsidRPr="00220179" w:rsidRDefault="00FA2252" w:rsidP="002005C1">
            <w:pPr>
              <w:adjustRightInd w:val="0"/>
              <w:jc w:val="both"/>
              <w:rPr>
                <w:rFonts w:eastAsia="Calibri"/>
                <w:sz w:val="28"/>
              </w:rPr>
            </w:pPr>
            <w:r w:rsidRPr="00220179">
              <w:rPr>
                <w:rFonts w:eastAsia="Calibri"/>
                <w:sz w:val="28"/>
              </w:rPr>
              <w:t>J’apprends à nager</w:t>
            </w:r>
          </w:p>
        </w:tc>
        <w:tc>
          <w:tcPr>
            <w:tcW w:w="3702" w:type="dxa"/>
            <w:shd w:val="clear" w:color="auto" w:fill="00B0F0"/>
          </w:tcPr>
          <w:p w14:paraId="3CC352FD" w14:textId="77777777" w:rsidR="00FA2252" w:rsidRPr="00172294" w:rsidRDefault="00FA2252" w:rsidP="002005C1">
            <w:pPr>
              <w:adjustRightInd w:val="0"/>
              <w:jc w:val="right"/>
              <w:rPr>
                <w:rFonts w:eastAsia="Calibri"/>
                <w:sz w:val="28"/>
              </w:rPr>
            </w:pPr>
            <w:r w:rsidRPr="00172294">
              <w:rPr>
                <w:rFonts w:eastAsia="Calibri"/>
                <w:sz w:val="28"/>
              </w:rPr>
              <w:t>300 000 €</w:t>
            </w:r>
          </w:p>
        </w:tc>
        <w:tc>
          <w:tcPr>
            <w:tcW w:w="3703" w:type="dxa"/>
            <w:vMerge w:val="restart"/>
            <w:shd w:val="clear" w:color="auto" w:fill="00B0F0"/>
            <w:vAlign w:val="center"/>
          </w:tcPr>
          <w:p w14:paraId="2C53964B" w14:textId="77777777" w:rsidR="00FA2252" w:rsidRPr="00172294" w:rsidRDefault="00FA2252" w:rsidP="002005C1">
            <w:pPr>
              <w:adjustRightInd w:val="0"/>
              <w:jc w:val="right"/>
              <w:rPr>
                <w:rFonts w:eastAsia="Calibri"/>
                <w:sz w:val="28"/>
              </w:rPr>
            </w:pPr>
            <w:r w:rsidRPr="00172294">
              <w:rPr>
                <w:rFonts w:eastAsia="Calibri"/>
                <w:sz w:val="28"/>
              </w:rPr>
              <w:t>600 000 €</w:t>
            </w:r>
          </w:p>
        </w:tc>
      </w:tr>
      <w:tr w:rsidR="00FA2252" w:rsidRPr="00B63C3F" w14:paraId="18DEBAD5" w14:textId="77777777" w:rsidTr="00220179">
        <w:trPr>
          <w:trHeight w:val="478"/>
          <w:jc w:val="center"/>
        </w:trPr>
        <w:tc>
          <w:tcPr>
            <w:tcW w:w="6378" w:type="dxa"/>
            <w:shd w:val="clear" w:color="auto" w:fill="00B0F0"/>
          </w:tcPr>
          <w:p w14:paraId="70B0C028" w14:textId="77777777" w:rsidR="00FA2252" w:rsidRPr="00220179" w:rsidRDefault="00FA2252" w:rsidP="002005C1">
            <w:pPr>
              <w:adjustRightInd w:val="0"/>
              <w:jc w:val="both"/>
              <w:rPr>
                <w:rFonts w:eastAsia="Calibri"/>
                <w:sz w:val="28"/>
              </w:rPr>
            </w:pPr>
            <w:r w:rsidRPr="00220179">
              <w:rPr>
                <w:rFonts w:eastAsia="Calibri"/>
                <w:sz w:val="28"/>
              </w:rPr>
              <w:t>Aisance aquatique</w:t>
            </w:r>
          </w:p>
        </w:tc>
        <w:tc>
          <w:tcPr>
            <w:tcW w:w="3702" w:type="dxa"/>
            <w:shd w:val="clear" w:color="auto" w:fill="00B0F0"/>
          </w:tcPr>
          <w:p w14:paraId="47C8B777" w14:textId="77777777" w:rsidR="00FA2252" w:rsidRPr="00172294" w:rsidRDefault="00FA2252" w:rsidP="002005C1">
            <w:pPr>
              <w:adjustRightInd w:val="0"/>
              <w:jc w:val="right"/>
              <w:rPr>
                <w:rFonts w:eastAsia="Calibri"/>
                <w:sz w:val="28"/>
              </w:rPr>
            </w:pPr>
            <w:r w:rsidRPr="00172294">
              <w:rPr>
                <w:rFonts w:eastAsia="Calibri"/>
                <w:sz w:val="28"/>
              </w:rPr>
              <w:t>300 000 €</w:t>
            </w:r>
          </w:p>
        </w:tc>
        <w:tc>
          <w:tcPr>
            <w:tcW w:w="3703" w:type="dxa"/>
            <w:vMerge/>
            <w:shd w:val="clear" w:color="auto" w:fill="00B0F0"/>
            <w:vAlign w:val="center"/>
          </w:tcPr>
          <w:p w14:paraId="7A3330A9" w14:textId="77777777" w:rsidR="00FA2252" w:rsidRPr="00172294" w:rsidRDefault="00FA2252" w:rsidP="002005C1">
            <w:pPr>
              <w:adjustRightInd w:val="0"/>
              <w:jc w:val="right"/>
              <w:rPr>
                <w:rFonts w:eastAsia="Calibri"/>
                <w:sz w:val="28"/>
              </w:rPr>
            </w:pPr>
          </w:p>
        </w:tc>
      </w:tr>
      <w:tr w:rsidR="00FA2252" w:rsidRPr="00B63C3F" w14:paraId="259ABFD8" w14:textId="77777777" w:rsidTr="00220179">
        <w:trPr>
          <w:trHeight w:val="453"/>
          <w:jc w:val="center"/>
        </w:trPr>
        <w:tc>
          <w:tcPr>
            <w:tcW w:w="6378" w:type="dxa"/>
            <w:shd w:val="clear" w:color="auto" w:fill="8DB3E2" w:themeFill="text2" w:themeFillTint="66"/>
          </w:tcPr>
          <w:p w14:paraId="33B24589" w14:textId="77777777" w:rsidR="00FA2252" w:rsidRPr="00220179" w:rsidRDefault="00FA2252" w:rsidP="002005C1">
            <w:pPr>
              <w:adjustRightInd w:val="0"/>
              <w:jc w:val="both"/>
              <w:rPr>
                <w:rFonts w:eastAsia="Calibri"/>
                <w:sz w:val="28"/>
              </w:rPr>
            </w:pPr>
            <w:r w:rsidRPr="00220179">
              <w:rPr>
                <w:rFonts w:eastAsia="Calibri"/>
                <w:sz w:val="28"/>
              </w:rPr>
              <w:t>Politiques publiques</w:t>
            </w:r>
          </w:p>
        </w:tc>
        <w:tc>
          <w:tcPr>
            <w:tcW w:w="3702" w:type="dxa"/>
            <w:shd w:val="clear" w:color="auto" w:fill="8DB3E2" w:themeFill="text2" w:themeFillTint="66"/>
          </w:tcPr>
          <w:p w14:paraId="59226F89" w14:textId="77777777" w:rsidR="00FA2252" w:rsidRPr="00172294" w:rsidRDefault="00FA2252" w:rsidP="002005C1">
            <w:pPr>
              <w:adjustRightInd w:val="0"/>
              <w:jc w:val="right"/>
              <w:rPr>
                <w:rFonts w:eastAsia="Calibri"/>
                <w:sz w:val="28"/>
              </w:rPr>
            </w:pPr>
            <w:r w:rsidRPr="00172294">
              <w:rPr>
                <w:rFonts w:eastAsia="Calibri"/>
                <w:sz w:val="28"/>
              </w:rPr>
              <w:t xml:space="preserve"> 374 000 €</w:t>
            </w:r>
          </w:p>
        </w:tc>
        <w:tc>
          <w:tcPr>
            <w:tcW w:w="3703" w:type="dxa"/>
            <w:vMerge w:val="restart"/>
            <w:shd w:val="clear" w:color="auto" w:fill="8DB3E2" w:themeFill="text2" w:themeFillTint="66"/>
            <w:vAlign w:val="center"/>
          </w:tcPr>
          <w:p w14:paraId="191DC1A6" w14:textId="41B24279" w:rsidR="00FA2252" w:rsidRPr="00172294" w:rsidRDefault="00FA2252" w:rsidP="00A61CE8">
            <w:pPr>
              <w:adjustRightInd w:val="0"/>
              <w:jc w:val="right"/>
              <w:rPr>
                <w:rFonts w:eastAsia="Calibri"/>
                <w:sz w:val="28"/>
              </w:rPr>
            </w:pPr>
            <w:r w:rsidRPr="00172294">
              <w:rPr>
                <w:rFonts w:eastAsia="Calibri"/>
                <w:sz w:val="28"/>
              </w:rPr>
              <w:t>1 </w:t>
            </w:r>
            <w:r w:rsidR="00A61CE8">
              <w:rPr>
                <w:rFonts w:eastAsia="Calibri"/>
                <w:sz w:val="28"/>
              </w:rPr>
              <w:t>162 0</w:t>
            </w:r>
            <w:r w:rsidRPr="00172294">
              <w:rPr>
                <w:rFonts w:eastAsia="Calibri"/>
                <w:sz w:val="28"/>
              </w:rPr>
              <w:t>00 €</w:t>
            </w:r>
          </w:p>
        </w:tc>
      </w:tr>
      <w:tr w:rsidR="00FA2252" w:rsidRPr="00B63C3F" w14:paraId="0208333A" w14:textId="77777777" w:rsidTr="00220179">
        <w:trPr>
          <w:trHeight w:val="478"/>
          <w:jc w:val="center"/>
        </w:trPr>
        <w:tc>
          <w:tcPr>
            <w:tcW w:w="6378" w:type="dxa"/>
            <w:shd w:val="clear" w:color="auto" w:fill="8DB3E2" w:themeFill="text2" w:themeFillTint="66"/>
          </w:tcPr>
          <w:p w14:paraId="3CBE8056" w14:textId="77777777" w:rsidR="00FA2252" w:rsidRPr="00220179" w:rsidRDefault="00FA2252" w:rsidP="002005C1">
            <w:pPr>
              <w:adjustRightInd w:val="0"/>
              <w:jc w:val="both"/>
              <w:rPr>
                <w:rFonts w:eastAsia="Calibri"/>
                <w:sz w:val="28"/>
              </w:rPr>
            </w:pPr>
            <w:r w:rsidRPr="00220179">
              <w:rPr>
                <w:rFonts w:eastAsia="Calibri"/>
                <w:sz w:val="28"/>
              </w:rPr>
              <w:t>Savoir rouler à vélo</w:t>
            </w:r>
          </w:p>
        </w:tc>
        <w:tc>
          <w:tcPr>
            <w:tcW w:w="3702" w:type="dxa"/>
            <w:shd w:val="clear" w:color="auto" w:fill="8DB3E2" w:themeFill="text2" w:themeFillTint="66"/>
          </w:tcPr>
          <w:p w14:paraId="734E25ED" w14:textId="77777777" w:rsidR="00FA2252" w:rsidRPr="00172294" w:rsidRDefault="00FA2252" w:rsidP="002005C1">
            <w:pPr>
              <w:adjustRightInd w:val="0"/>
              <w:jc w:val="right"/>
              <w:rPr>
                <w:rFonts w:eastAsia="Calibri"/>
                <w:sz w:val="28"/>
              </w:rPr>
            </w:pPr>
            <w:r w:rsidRPr="00172294">
              <w:rPr>
                <w:rFonts w:eastAsia="Calibri"/>
                <w:sz w:val="28"/>
              </w:rPr>
              <w:t>250 000 €</w:t>
            </w:r>
          </w:p>
        </w:tc>
        <w:tc>
          <w:tcPr>
            <w:tcW w:w="3703" w:type="dxa"/>
            <w:vMerge/>
            <w:shd w:val="clear" w:color="auto" w:fill="8DB3E2" w:themeFill="text2" w:themeFillTint="66"/>
          </w:tcPr>
          <w:p w14:paraId="1811E844" w14:textId="77777777" w:rsidR="00FA2252" w:rsidRPr="00172294" w:rsidRDefault="00FA2252" w:rsidP="002005C1">
            <w:pPr>
              <w:adjustRightInd w:val="0"/>
              <w:jc w:val="right"/>
              <w:rPr>
                <w:rFonts w:eastAsia="Calibri"/>
                <w:sz w:val="28"/>
              </w:rPr>
            </w:pPr>
          </w:p>
        </w:tc>
      </w:tr>
      <w:tr w:rsidR="00FA2252" w:rsidRPr="00B63C3F" w14:paraId="72086F3B" w14:textId="77777777" w:rsidTr="00220179">
        <w:trPr>
          <w:trHeight w:val="453"/>
          <w:jc w:val="center"/>
        </w:trPr>
        <w:tc>
          <w:tcPr>
            <w:tcW w:w="6378" w:type="dxa"/>
            <w:shd w:val="clear" w:color="auto" w:fill="8DB3E2" w:themeFill="text2" w:themeFillTint="66"/>
          </w:tcPr>
          <w:p w14:paraId="0FA1E63B" w14:textId="77777777" w:rsidR="00FA2252" w:rsidRPr="00220179" w:rsidRDefault="00FA2252" w:rsidP="002005C1">
            <w:pPr>
              <w:adjustRightInd w:val="0"/>
              <w:jc w:val="both"/>
              <w:rPr>
                <w:rFonts w:eastAsia="Calibri"/>
                <w:sz w:val="28"/>
              </w:rPr>
            </w:pPr>
            <w:r w:rsidRPr="00220179">
              <w:rPr>
                <w:rFonts w:eastAsia="Calibri"/>
                <w:sz w:val="28"/>
              </w:rPr>
              <w:t>Lutte contre les violences</w:t>
            </w:r>
          </w:p>
        </w:tc>
        <w:tc>
          <w:tcPr>
            <w:tcW w:w="3702" w:type="dxa"/>
            <w:shd w:val="clear" w:color="auto" w:fill="8DB3E2" w:themeFill="text2" w:themeFillTint="66"/>
          </w:tcPr>
          <w:p w14:paraId="510A14B7" w14:textId="77777777" w:rsidR="00FA2252" w:rsidRPr="00172294" w:rsidRDefault="00FA2252" w:rsidP="002005C1">
            <w:pPr>
              <w:adjustRightInd w:val="0"/>
              <w:jc w:val="right"/>
              <w:rPr>
                <w:rFonts w:eastAsia="Calibri"/>
                <w:sz w:val="28"/>
              </w:rPr>
            </w:pPr>
            <w:r w:rsidRPr="00172294">
              <w:rPr>
                <w:rFonts w:eastAsia="Calibri"/>
                <w:sz w:val="28"/>
              </w:rPr>
              <w:t>200 000 €</w:t>
            </w:r>
          </w:p>
        </w:tc>
        <w:tc>
          <w:tcPr>
            <w:tcW w:w="3703" w:type="dxa"/>
            <w:vMerge/>
            <w:shd w:val="clear" w:color="auto" w:fill="8DB3E2" w:themeFill="text2" w:themeFillTint="66"/>
          </w:tcPr>
          <w:p w14:paraId="0AC99291" w14:textId="77777777" w:rsidR="00FA2252" w:rsidRPr="00172294" w:rsidRDefault="00FA2252" w:rsidP="002005C1">
            <w:pPr>
              <w:adjustRightInd w:val="0"/>
              <w:jc w:val="right"/>
              <w:rPr>
                <w:rFonts w:eastAsia="Calibri"/>
                <w:sz w:val="28"/>
              </w:rPr>
            </w:pPr>
          </w:p>
        </w:tc>
      </w:tr>
      <w:tr w:rsidR="00FA2252" w:rsidRPr="00B63C3F" w14:paraId="3B786485" w14:textId="77777777" w:rsidTr="00220179">
        <w:trPr>
          <w:trHeight w:val="478"/>
          <w:jc w:val="center"/>
        </w:trPr>
        <w:tc>
          <w:tcPr>
            <w:tcW w:w="6378" w:type="dxa"/>
            <w:shd w:val="clear" w:color="auto" w:fill="8DB3E2" w:themeFill="text2" w:themeFillTint="66"/>
          </w:tcPr>
          <w:p w14:paraId="48A0313B" w14:textId="77777777" w:rsidR="00FA2252" w:rsidRPr="00220179" w:rsidRDefault="00FA2252" w:rsidP="002005C1">
            <w:pPr>
              <w:adjustRightInd w:val="0"/>
              <w:jc w:val="both"/>
              <w:rPr>
                <w:rFonts w:eastAsia="Calibri"/>
                <w:sz w:val="28"/>
              </w:rPr>
            </w:pPr>
            <w:r w:rsidRPr="00220179">
              <w:rPr>
                <w:rFonts w:eastAsia="Calibri"/>
                <w:sz w:val="28"/>
              </w:rPr>
              <w:t>Projet régional emblématique</w:t>
            </w:r>
          </w:p>
        </w:tc>
        <w:tc>
          <w:tcPr>
            <w:tcW w:w="3702" w:type="dxa"/>
            <w:shd w:val="clear" w:color="auto" w:fill="8DB3E2" w:themeFill="text2" w:themeFillTint="66"/>
          </w:tcPr>
          <w:p w14:paraId="448D7595" w14:textId="77777777" w:rsidR="00FA2252" w:rsidRPr="00172294" w:rsidRDefault="00FA2252" w:rsidP="002005C1">
            <w:pPr>
              <w:adjustRightInd w:val="0"/>
              <w:jc w:val="right"/>
              <w:rPr>
                <w:rFonts w:eastAsia="Calibri"/>
                <w:sz w:val="28"/>
              </w:rPr>
            </w:pPr>
            <w:r w:rsidRPr="00172294">
              <w:rPr>
                <w:rFonts w:eastAsia="Calibri"/>
                <w:sz w:val="28"/>
              </w:rPr>
              <w:t>338 000 €</w:t>
            </w:r>
          </w:p>
        </w:tc>
        <w:tc>
          <w:tcPr>
            <w:tcW w:w="3703" w:type="dxa"/>
            <w:vMerge/>
            <w:shd w:val="clear" w:color="auto" w:fill="8DB3E2" w:themeFill="text2" w:themeFillTint="66"/>
          </w:tcPr>
          <w:p w14:paraId="01E4A41C" w14:textId="77777777" w:rsidR="00FA2252" w:rsidRPr="00172294" w:rsidRDefault="00FA2252" w:rsidP="002005C1">
            <w:pPr>
              <w:adjustRightInd w:val="0"/>
              <w:jc w:val="right"/>
              <w:rPr>
                <w:rFonts w:eastAsia="Calibri"/>
                <w:sz w:val="28"/>
              </w:rPr>
            </w:pPr>
          </w:p>
        </w:tc>
      </w:tr>
      <w:tr w:rsidR="00FA2252" w:rsidRPr="00B63C3F" w14:paraId="5DFA2950" w14:textId="77777777" w:rsidTr="00220179">
        <w:trPr>
          <w:trHeight w:val="453"/>
          <w:jc w:val="center"/>
        </w:trPr>
        <w:tc>
          <w:tcPr>
            <w:tcW w:w="6378" w:type="dxa"/>
          </w:tcPr>
          <w:p w14:paraId="6DED01D1" w14:textId="77777777" w:rsidR="00FA2252" w:rsidRPr="00220179" w:rsidRDefault="00FA2252" w:rsidP="002005C1">
            <w:pPr>
              <w:adjustRightInd w:val="0"/>
              <w:rPr>
                <w:rFonts w:eastAsia="Calibri"/>
                <w:b/>
                <w:sz w:val="28"/>
              </w:rPr>
            </w:pPr>
            <w:r w:rsidRPr="00220179">
              <w:rPr>
                <w:rFonts w:eastAsia="Calibri"/>
                <w:b/>
                <w:sz w:val="28"/>
              </w:rPr>
              <w:t>TOTAL</w:t>
            </w:r>
          </w:p>
        </w:tc>
        <w:tc>
          <w:tcPr>
            <w:tcW w:w="3702" w:type="dxa"/>
          </w:tcPr>
          <w:p w14:paraId="386BA055" w14:textId="65145A03" w:rsidR="00FA2252" w:rsidRPr="00172294" w:rsidRDefault="00FA2252" w:rsidP="0013372F">
            <w:pPr>
              <w:adjustRightInd w:val="0"/>
              <w:jc w:val="right"/>
              <w:rPr>
                <w:rFonts w:eastAsia="Calibri"/>
                <w:b/>
                <w:sz w:val="28"/>
              </w:rPr>
            </w:pPr>
            <w:r w:rsidRPr="00172294">
              <w:rPr>
                <w:rFonts w:eastAsia="Calibri"/>
                <w:b/>
                <w:sz w:val="28"/>
              </w:rPr>
              <w:t>8 </w:t>
            </w:r>
            <w:r w:rsidR="001D7E3C" w:rsidRPr="00172294">
              <w:rPr>
                <w:rFonts w:eastAsia="Calibri"/>
                <w:b/>
                <w:sz w:val="28"/>
              </w:rPr>
              <w:t>9</w:t>
            </w:r>
            <w:r w:rsidR="0013372F" w:rsidRPr="00172294">
              <w:rPr>
                <w:rFonts w:eastAsia="Calibri"/>
                <w:b/>
                <w:sz w:val="28"/>
              </w:rPr>
              <w:t>18 4</w:t>
            </w:r>
            <w:r w:rsidRPr="00172294">
              <w:rPr>
                <w:rFonts w:eastAsia="Calibri"/>
                <w:b/>
                <w:sz w:val="28"/>
              </w:rPr>
              <w:t>43 €</w:t>
            </w:r>
          </w:p>
        </w:tc>
        <w:tc>
          <w:tcPr>
            <w:tcW w:w="3703" w:type="dxa"/>
          </w:tcPr>
          <w:p w14:paraId="13F2A03E" w14:textId="23C47DEA" w:rsidR="00FA2252" w:rsidRPr="00172294" w:rsidRDefault="00FA2252" w:rsidP="0013372F">
            <w:pPr>
              <w:adjustRightInd w:val="0"/>
              <w:jc w:val="right"/>
              <w:rPr>
                <w:rFonts w:eastAsia="Calibri"/>
                <w:b/>
                <w:sz w:val="28"/>
              </w:rPr>
            </w:pPr>
            <w:r w:rsidRPr="00172294">
              <w:rPr>
                <w:rFonts w:eastAsia="Calibri"/>
                <w:b/>
                <w:sz w:val="28"/>
              </w:rPr>
              <w:t>8</w:t>
            </w:r>
            <w:r w:rsidR="0013372F" w:rsidRPr="00172294">
              <w:rPr>
                <w:rFonts w:eastAsia="Calibri"/>
                <w:b/>
                <w:sz w:val="28"/>
              </w:rPr>
              <w:t> </w:t>
            </w:r>
            <w:r w:rsidR="001D7E3C" w:rsidRPr="00172294">
              <w:rPr>
                <w:rFonts w:eastAsia="Calibri"/>
                <w:b/>
                <w:sz w:val="28"/>
              </w:rPr>
              <w:t>9</w:t>
            </w:r>
            <w:r w:rsidR="0013372F" w:rsidRPr="00172294">
              <w:rPr>
                <w:rFonts w:eastAsia="Calibri"/>
                <w:b/>
                <w:sz w:val="28"/>
              </w:rPr>
              <w:t>18 443</w:t>
            </w:r>
            <w:r w:rsidRPr="00172294">
              <w:rPr>
                <w:rFonts w:eastAsia="Calibri"/>
                <w:b/>
                <w:sz w:val="28"/>
              </w:rPr>
              <w:t xml:space="preserve"> €</w:t>
            </w:r>
          </w:p>
        </w:tc>
      </w:tr>
    </w:tbl>
    <w:p w14:paraId="79086461" w14:textId="7BE0E120" w:rsidR="002229B4" w:rsidRPr="00614F96" w:rsidRDefault="002229B4" w:rsidP="00614F96">
      <w:pPr>
        <w:rPr>
          <w:rFonts w:ascii="Arial" w:eastAsia="Calibri" w:hAnsi="Arial" w:cs="Arial"/>
          <w:lang w:eastAsia="en-US"/>
        </w:rPr>
      </w:pPr>
    </w:p>
    <w:sectPr w:rsidR="002229B4" w:rsidRPr="00614F96" w:rsidSect="00FA2252">
      <w:pgSz w:w="16838" w:h="11906" w:orient="landscape" w:code="9"/>
      <w:pgMar w:top="1134" w:right="1134" w:bottom="113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F972" w14:textId="77777777" w:rsidR="00813983" w:rsidRDefault="00813983" w:rsidP="00FC04DD">
      <w:pPr>
        <w:spacing w:after="0" w:line="240" w:lineRule="auto"/>
      </w:pPr>
      <w:r>
        <w:separator/>
      </w:r>
    </w:p>
    <w:p w14:paraId="297F5079" w14:textId="77777777" w:rsidR="00813983" w:rsidRDefault="00813983"/>
    <w:p w14:paraId="143F056E" w14:textId="77777777" w:rsidR="00813983" w:rsidRDefault="00813983" w:rsidP="00BA291C"/>
  </w:endnote>
  <w:endnote w:type="continuationSeparator" w:id="0">
    <w:p w14:paraId="72DD4356" w14:textId="77777777" w:rsidR="00813983" w:rsidRDefault="00813983" w:rsidP="00FC04DD">
      <w:pPr>
        <w:spacing w:after="0" w:line="240" w:lineRule="auto"/>
      </w:pPr>
      <w:r>
        <w:continuationSeparator/>
      </w:r>
    </w:p>
    <w:p w14:paraId="2D6D355A" w14:textId="77777777" w:rsidR="00813983" w:rsidRDefault="00813983"/>
    <w:p w14:paraId="51A481F4" w14:textId="77777777" w:rsidR="00813983" w:rsidRDefault="00813983" w:rsidP="00BA2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A7FD" w14:textId="77777777" w:rsidR="003E39D8" w:rsidRDefault="003E39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463F" w14:textId="77777777" w:rsidR="00A97111" w:rsidRPr="00301D39" w:rsidRDefault="00A97111" w:rsidP="00E92F88">
    <w:pPr>
      <w:pStyle w:val="PieddePage2"/>
    </w:pPr>
    <w:r>
      <w:t>Délégation régionale académique jeunesse,</w:t>
    </w:r>
    <w:r w:rsidRPr="00DF267C">
      <w:t xml:space="preserve"> </w:t>
    </w:r>
    <w:r w:rsidRPr="00DF267C">
      <w:br/>
    </w:r>
    <w:r>
      <w:t>engagement et sports (DRAJES)</w:t>
    </w:r>
  </w:p>
  <w:p w14:paraId="520BACA9" w14:textId="77777777" w:rsidR="00A97111" w:rsidRPr="00301D39" w:rsidRDefault="00A97111" w:rsidP="00E92F88">
    <w:pPr>
      <w:pStyle w:val="PieddePage2"/>
      <w:tabs>
        <w:tab w:val="left" w:pos="7000"/>
      </w:tabs>
      <w:rPr>
        <w:sz w:val="12"/>
      </w:rPr>
    </w:pPr>
    <w:r w:rsidRPr="00301D39">
      <w:t>6/8 rue Eugène Oudiné - CS 81360</w:t>
    </w:r>
    <w:r>
      <w:tab/>
    </w:r>
    <w:r w:rsidRPr="00301D39">
      <w:br/>
      <w:t>75634 PARIS CEDEX 13</w:t>
    </w:r>
  </w:p>
  <w:p w14:paraId="24EBBE11" w14:textId="2F8DE029" w:rsidR="00A97111" w:rsidRPr="00E92F88" w:rsidRDefault="00A97111">
    <w:pPr>
      <w:pStyle w:val="Pieddepage"/>
      <w:jc w:val="right"/>
      <w:rPr>
        <w:rFonts w:ascii="Arial" w:hAnsi="Arial" w:cs="Arial"/>
        <w:sz w:val="20"/>
        <w:szCs w:val="20"/>
      </w:rPr>
    </w:pPr>
    <w:r w:rsidRPr="00E92F88">
      <w:rPr>
        <w:rFonts w:ascii="Arial" w:hAnsi="Arial" w:cs="Arial"/>
        <w:sz w:val="20"/>
        <w:szCs w:val="20"/>
      </w:rPr>
      <w:t xml:space="preserve">Page </w:t>
    </w:r>
    <w:sdt>
      <w:sdtPr>
        <w:rPr>
          <w:rFonts w:ascii="Arial" w:hAnsi="Arial" w:cs="Arial"/>
          <w:sz w:val="20"/>
          <w:szCs w:val="20"/>
        </w:rPr>
        <w:id w:val="-19855651"/>
        <w:docPartObj>
          <w:docPartGallery w:val="Page Numbers (Bottom of Page)"/>
          <w:docPartUnique/>
        </w:docPartObj>
      </w:sdtPr>
      <w:sdtEndPr/>
      <w:sdtContent>
        <w:r w:rsidRPr="00E92F88">
          <w:rPr>
            <w:rFonts w:ascii="Arial" w:hAnsi="Arial" w:cs="Arial"/>
            <w:sz w:val="20"/>
            <w:szCs w:val="20"/>
          </w:rPr>
          <w:fldChar w:fldCharType="begin"/>
        </w:r>
        <w:r w:rsidRPr="00E92F88">
          <w:rPr>
            <w:rFonts w:ascii="Arial" w:hAnsi="Arial" w:cs="Arial"/>
            <w:sz w:val="20"/>
            <w:szCs w:val="20"/>
          </w:rPr>
          <w:instrText>PAGE   \* MERGEFORMAT</w:instrText>
        </w:r>
        <w:r w:rsidRPr="00E92F88">
          <w:rPr>
            <w:rFonts w:ascii="Arial" w:hAnsi="Arial" w:cs="Arial"/>
            <w:sz w:val="20"/>
            <w:szCs w:val="20"/>
          </w:rPr>
          <w:fldChar w:fldCharType="separate"/>
        </w:r>
        <w:r w:rsidR="00B56B92">
          <w:rPr>
            <w:rFonts w:ascii="Arial" w:hAnsi="Arial" w:cs="Arial"/>
            <w:noProof/>
            <w:sz w:val="20"/>
            <w:szCs w:val="20"/>
          </w:rPr>
          <w:t>9</w:t>
        </w:r>
        <w:r w:rsidRPr="00E92F88">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C690" w14:textId="77777777" w:rsidR="00A97111" w:rsidRPr="00301D39" w:rsidRDefault="00A97111" w:rsidP="00A43E56">
    <w:pPr>
      <w:pStyle w:val="PieddePage2"/>
    </w:pPr>
    <w:r>
      <w:t>Délégation régionale académique jeunesse,</w:t>
    </w:r>
    <w:r w:rsidRPr="00DF267C">
      <w:t xml:space="preserve"> </w:t>
    </w:r>
    <w:r w:rsidRPr="00DF267C">
      <w:br/>
    </w:r>
    <w:r>
      <w:t>engagement et sports (DRAJES)</w:t>
    </w:r>
  </w:p>
  <w:p w14:paraId="783B59AD" w14:textId="77777777" w:rsidR="00A97111" w:rsidRPr="00301D39" w:rsidRDefault="00A97111" w:rsidP="00A43E56">
    <w:pPr>
      <w:pStyle w:val="PieddePage2"/>
      <w:tabs>
        <w:tab w:val="left" w:pos="7000"/>
      </w:tabs>
      <w:rPr>
        <w:sz w:val="12"/>
      </w:rPr>
    </w:pPr>
    <w:r w:rsidRPr="00301D39">
      <w:t>6/8 rue Eugène Oudiné - CS 81360</w:t>
    </w:r>
    <w:r>
      <w:tab/>
    </w:r>
    <w:r w:rsidRPr="00301D39">
      <w:br/>
      <w:t>75634 PARIS CEDEX 13</w:t>
    </w:r>
  </w:p>
  <w:p w14:paraId="17EC3A1C" w14:textId="77777777" w:rsidR="00A97111" w:rsidRDefault="00A97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6FFB" w14:textId="77777777" w:rsidR="00813983" w:rsidRDefault="00813983" w:rsidP="00FC04DD">
      <w:pPr>
        <w:spacing w:after="0" w:line="240" w:lineRule="auto"/>
      </w:pPr>
      <w:r>
        <w:separator/>
      </w:r>
    </w:p>
    <w:p w14:paraId="22E2AB3B" w14:textId="77777777" w:rsidR="00813983" w:rsidRDefault="00813983"/>
    <w:p w14:paraId="6CCFAF01" w14:textId="77777777" w:rsidR="00813983" w:rsidRDefault="00813983" w:rsidP="00BA291C"/>
  </w:footnote>
  <w:footnote w:type="continuationSeparator" w:id="0">
    <w:p w14:paraId="31DD1A88" w14:textId="77777777" w:rsidR="00813983" w:rsidRDefault="00813983" w:rsidP="00FC04DD">
      <w:pPr>
        <w:spacing w:after="0" w:line="240" w:lineRule="auto"/>
      </w:pPr>
      <w:r>
        <w:continuationSeparator/>
      </w:r>
    </w:p>
    <w:p w14:paraId="0A4FA2C2" w14:textId="77777777" w:rsidR="00813983" w:rsidRDefault="00813983"/>
    <w:p w14:paraId="2C23ADAA" w14:textId="77777777" w:rsidR="00813983" w:rsidRDefault="00813983" w:rsidP="00BA29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0D5B" w14:textId="1D42CEB3" w:rsidR="003E39D8" w:rsidRDefault="003E39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DF5" w14:textId="27006559" w:rsidR="003E39D8" w:rsidRDefault="003E39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3261"/>
      <w:gridCol w:w="3402"/>
      <w:gridCol w:w="3969"/>
    </w:tblGrid>
    <w:tr w:rsidR="00A97111" w:rsidRPr="00EC2809" w14:paraId="4CE17C66" w14:textId="77777777" w:rsidTr="001F7374">
      <w:trPr>
        <w:trHeight w:val="1140"/>
      </w:trPr>
      <w:tc>
        <w:tcPr>
          <w:tcW w:w="3261" w:type="dxa"/>
          <w:shd w:val="clear" w:color="auto" w:fill="auto"/>
        </w:tcPr>
        <w:p w14:paraId="18EEDC00" w14:textId="77777777" w:rsidR="00A97111" w:rsidRPr="00EC2809" w:rsidRDefault="00A97111" w:rsidP="003933EB">
          <w:pPr>
            <w:widowControl w:val="0"/>
            <w:tabs>
              <w:tab w:val="center" w:pos="4513"/>
              <w:tab w:val="left" w:pos="6697"/>
              <w:tab w:val="left" w:pos="7088"/>
              <w:tab w:val="left" w:pos="8341"/>
            </w:tabs>
            <w:autoSpaceDE w:val="0"/>
            <w:autoSpaceDN w:val="0"/>
            <w:spacing w:after="0" w:line="240" w:lineRule="auto"/>
            <w:rPr>
              <w:rFonts w:ascii="Arial" w:eastAsia="Arial" w:hAnsi="Arial" w:cs="Arial"/>
              <w:sz w:val="24"/>
              <w:szCs w:val="24"/>
              <w:lang w:eastAsia="en-US"/>
            </w:rPr>
          </w:pPr>
          <w:r>
            <w:rPr>
              <w:noProof/>
            </w:rPr>
            <w:drawing>
              <wp:anchor distT="0" distB="0" distL="114300" distR="114300" simplePos="0" relativeHeight="251659264" behindDoc="0" locked="0" layoutInCell="1" allowOverlap="1" wp14:anchorId="7E7F3107" wp14:editId="7088D5FF">
                <wp:simplePos x="0" y="0"/>
                <wp:positionH relativeFrom="column">
                  <wp:posOffset>-255270</wp:posOffset>
                </wp:positionH>
                <wp:positionV relativeFrom="paragraph">
                  <wp:posOffset>-657225</wp:posOffset>
                </wp:positionV>
                <wp:extent cx="1552575" cy="1234440"/>
                <wp:effectExtent l="0" t="0" r="0" b="0"/>
                <wp:wrapTight wrapText="bothSides">
                  <wp:wrapPolygon edited="0">
                    <wp:start x="1325" y="1667"/>
                    <wp:lineTo x="1325" y="19333"/>
                    <wp:lineTo x="7156" y="19333"/>
                    <wp:lineTo x="7686" y="18333"/>
                    <wp:lineTo x="19877" y="13000"/>
                    <wp:lineTo x="20142" y="10333"/>
                    <wp:lineTo x="16167" y="8333"/>
                    <wp:lineTo x="9806" y="7667"/>
                    <wp:lineTo x="7686" y="1667"/>
                    <wp:lineTo x="1325" y="1667"/>
                  </wp:wrapPolygon>
                </wp:wrapTight>
                <wp:docPr id="22" name="Image 22" descr="Mac:Users:xavier.hasendahl:Desktop:ELEMENTS TEMPLATES SIG:LOGOS:PREF_REGIONS:PREF_region_Ile_de_France:eps:PREF_region_Ile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ac:Users:xavier.hasendahl:Desktop:ELEMENTS TEMPLATES SIG:LOGOS:PREF_REGIONS:PREF_region_Ile_de_France:eps:PREF_region_Ile_de_Franc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23444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14:paraId="1E7AA4B9" w14:textId="77777777" w:rsidR="00A97111" w:rsidRPr="00EC2809" w:rsidRDefault="00A97111" w:rsidP="003933EB">
          <w:pPr>
            <w:widowControl w:val="0"/>
            <w:tabs>
              <w:tab w:val="center" w:pos="4513"/>
              <w:tab w:val="left" w:pos="6697"/>
              <w:tab w:val="left" w:pos="7088"/>
              <w:tab w:val="left" w:pos="8341"/>
            </w:tabs>
            <w:autoSpaceDE w:val="0"/>
            <w:autoSpaceDN w:val="0"/>
            <w:spacing w:after="0" w:line="240" w:lineRule="auto"/>
            <w:ind w:left="-215" w:right="-108"/>
            <w:jc w:val="center"/>
            <w:rPr>
              <w:rFonts w:ascii="Arial" w:eastAsia="Arial" w:hAnsi="Arial" w:cs="Arial"/>
              <w:b/>
              <w:bCs/>
              <w:sz w:val="24"/>
              <w:szCs w:val="24"/>
              <w:lang w:eastAsia="en-US"/>
            </w:rPr>
          </w:pPr>
          <w:r>
            <w:rPr>
              <w:rFonts w:ascii="Times New Roman" w:eastAsia="Times New Roman" w:hAnsi="Times New Roman" w:cs="Times New Roman"/>
              <w:noProof/>
              <w:sz w:val="24"/>
              <w:szCs w:val="24"/>
            </w:rPr>
            <w:drawing>
              <wp:inline distT="0" distB="0" distL="0" distR="0" wp14:anchorId="4C869823" wp14:editId="62876455">
                <wp:extent cx="1691005" cy="698500"/>
                <wp:effectExtent l="0" t="0" r="4445" b="6350"/>
                <wp:docPr id="23" name="Image 23" descr="Logo 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g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005" cy="698500"/>
                        </a:xfrm>
                        <a:prstGeom prst="rect">
                          <a:avLst/>
                        </a:prstGeom>
                        <a:noFill/>
                        <a:ln>
                          <a:noFill/>
                        </a:ln>
                      </pic:spPr>
                    </pic:pic>
                  </a:graphicData>
                </a:graphic>
              </wp:inline>
            </w:drawing>
          </w:r>
        </w:p>
      </w:tc>
      <w:tc>
        <w:tcPr>
          <w:tcW w:w="3969" w:type="dxa"/>
          <w:shd w:val="clear" w:color="auto" w:fill="auto"/>
        </w:tcPr>
        <w:p w14:paraId="620E13F0" w14:textId="77777777" w:rsidR="00A97111" w:rsidRPr="00EC2809" w:rsidRDefault="00A97111" w:rsidP="003933EB">
          <w:pPr>
            <w:widowControl w:val="0"/>
            <w:tabs>
              <w:tab w:val="left" w:pos="3861"/>
              <w:tab w:val="center" w:pos="4513"/>
              <w:tab w:val="right" w:pos="9026"/>
            </w:tabs>
            <w:autoSpaceDE w:val="0"/>
            <w:autoSpaceDN w:val="0"/>
            <w:spacing w:before="120" w:after="0" w:line="240" w:lineRule="auto"/>
            <w:ind w:right="-68"/>
            <w:jc w:val="right"/>
            <w:rPr>
              <w:rFonts w:ascii="Arial" w:eastAsia="Arial" w:hAnsi="Arial" w:cs="Arial"/>
              <w:b/>
              <w:bCs/>
              <w:lang w:eastAsia="en-US"/>
            </w:rPr>
          </w:pPr>
          <w:r w:rsidRPr="00EC2809">
            <w:rPr>
              <w:rFonts w:ascii="Arial" w:eastAsia="Arial" w:hAnsi="Arial" w:cs="Arial"/>
              <w:b/>
              <w:bCs/>
              <w:lang w:eastAsia="en-US"/>
            </w:rPr>
            <w:t>Délégation régionale académique</w:t>
          </w:r>
        </w:p>
        <w:p w14:paraId="511FCA02" w14:textId="77777777" w:rsidR="00A97111" w:rsidRPr="00EC2809" w:rsidRDefault="00A97111" w:rsidP="003933EB">
          <w:pPr>
            <w:widowControl w:val="0"/>
            <w:tabs>
              <w:tab w:val="left" w:pos="3792"/>
              <w:tab w:val="center" w:pos="4513"/>
              <w:tab w:val="right" w:pos="9026"/>
            </w:tabs>
            <w:autoSpaceDE w:val="0"/>
            <w:autoSpaceDN w:val="0"/>
            <w:spacing w:after="0" w:line="240" w:lineRule="auto"/>
            <w:ind w:left="-391" w:right="-69"/>
            <w:jc w:val="right"/>
            <w:rPr>
              <w:rFonts w:ascii="Arial" w:eastAsia="Arial" w:hAnsi="Arial" w:cs="Arial"/>
              <w:b/>
              <w:bCs/>
              <w:lang w:eastAsia="en-US"/>
            </w:rPr>
          </w:pPr>
          <w:r w:rsidRPr="00EC2809">
            <w:rPr>
              <w:rFonts w:ascii="Arial" w:eastAsia="Arial" w:hAnsi="Arial" w:cs="Arial"/>
              <w:b/>
              <w:bCs/>
              <w:lang w:eastAsia="en-US"/>
            </w:rPr>
            <w:t>jeunesse, engagement et sports</w:t>
          </w:r>
        </w:p>
        <w:p w14:paraId="4B95972D" w14:textId="77777777" w:rsidR="00A97111" w:rsidRPr="00EC2809" w:rsidRDefault="00A97111" w:rsidP="003933EB">
          <w:pPr>
            <w:tabs>
              <w:tab w:val="left" w:pos="225"/>
              <w:tab w:val="center" w:pos="4513"/>
              <w:tab w:val="right" w:pos="9498"/>
            </w:tabs>
            <w:autoSpaceDE w:val="0"/>
            <w:autoSpaceDN w:val="0"/>
            <w:spacing w:after="0" w:line="240" w:lineRule="auto"/>
            <w:jc w:val="right"/>
            <w:rPr>
              <w:rFonts w:ascii="Arial" w:eastAsia="Arial" w:hAnsi="Arial" w:cs="Arial"/>
              <w:b/>
              <w:bCs/>
              <w:sz w:val="20"/>
              <w:szCs w:val="20"/>
              <w:lang w:eastAsia="en-US"/>
            </w:rPr>
          </w:pPr>
        </w:p>
        <w:p w14:paraId="44D57B21" w14:textId="77777777" w:rsidR="00A97111" w:rsidRPr="00EC2809" w:rsidRDefault="00A97111" w:rsidP="003933EB">
          <w:pPr>
            <w:tabs>
              <w:tab w:val="center" w:pos="4513"/>
              <w:tab w:val="right" w:pos="9498"/>
            </w:tabs>
            <w:autoSpaceDE w:val="0"/>
            <w:autoSpaceDN w:val="0"/>
            <w:spacing w:after="0" w:line="240" w:lineRule="auto"/>
            <w:jc w:val="right"/>
            <w:rPr>
              <w:rFonts w:ascii="Arial" w:eastAsia="Arial" w:hAnsi="Arial" w:cs="Arial"/>
              <w:b/>
              <w:bCs/>
              <w:sz w:val="24"/>
              <w:szCs w:val="24"/>
              <w:lang w:eastAsia="en-US"/>
            </w:rPr>
          </w:pPr>
        </w:p>
      </w:tc>
    </w:tr>
  </w:tbl>
  <w:p w14:paraId="4CA4266E" w14:textId="15B00880" w:rsidR="00A97111" w:rsidRDefault="00A97111" w:rsidP="003933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1CB"/>
    <w:multiLevelType w:val="hybridMultilevel"/>
    <w:tmpl w:val="8F2275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1C031F"/>
    <w:multiLevelType w:val="hybridMultilevel"/>
    <w:tmpl w:val="57B2CA2C"/>
    <w:lvl w:ilvl="0" w:tplc="3E22FD26">
      <w:start w:val="20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97BE5"/>
    <w:multiLevelType w:val="hybridMultilevel"/>
    <w:tmpl w:val="2EDABD9A"/>
    <w:lvl w:ilvl="0" w:tplc="F4D8B1D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72D15"/>
    <w:multiLevelType w:val="hybridMultilevel"/>
    <w:tmpl w:val="5D7265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F4F1D"/>
    <w:multiLevelType w:val="hybridMultilevel"/>
    <w:tmpl w:val="E4C27A26"/>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17B90"/>
    <w:multiLevelType w:val="hybridMultilevel"/>
    <w:tmpl w:val="0908E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8018C"/>
    <w:multiLevelType w:val="hybridMultilevel"/>
    <w:tmpl w:val="255A6A96"/>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6702E"/>
    <w:multiLevelType w:val="hybridMultilevel"/>
    <w:tmpl w:val="058AF3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D960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D249C"/>
    <w:multiLevelType w:val="hybridMultilevel"/>
    <w:tmpl w:val="605AC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745ED4"/>
    <w:multiLevelType w:val="hybridMultilevel"/>
    <w:tmpl w:val="4F0E1F0A"/>
    <w:lvl w:ilvl="0" w:tplc="1548B1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F15DF"/>
    <w:multiLevelType w:val="hybridMultilevel"/>
    <w:tmpl w:val="9E7A2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D91F84"/>
    <w:multiLevelType w:val="hybridMultilevel"/>
    <w:tmpl w:val="85602352"/>
    <w:lvl w:ilvl="0" w:tplc="9D6EEC8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D6278B"/>
    <w:multiLevelType w:val="hybridMultilevel"/>
    <w:tmpl w:val="6BA2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B5C4E"/>
    <w:multiLevelType w:val="hybridMultilevel"/>
    <w:tmpl w:val="C69CF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935172"/>
    <w:multiLevelType w:val="hybridMultilevel"/>
    <w:tmpl w:val="7F30D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F40D1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14319D"/>
    <w:multiLevelType w:val="hybridMultilevel"/>
    <w:tmpl w:val="ECC03352"/>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B54732"/>
    <w:multiLevelType w:val="hybridMultilevel"/>
    <w:tmpl w:val="AE08D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B67098"/>
    <w:multiLevelType w:val="hybridMultilevel"/>
    <w:tmpl w:val="D2E8AF3E"/>
    <w:lvl w:ilvl="0" w:tplc="9AA42F9C">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966957"/>
    <w:multiLevelType w:val="hybridMultilevel"/>
    <w:tmpl w:val="10BA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85727A"/>
    <w:multiLevelType w:val="hybridMultilevel"/>
    <w:tmpl w:val="F0C20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5734DE"/>
    <w:multiLevelType w:val="hybridMultilevel"/>
    <w:tmpl w:val="B9A8D2FE"/>
    <w:lvl w:ilvl="0" w:tplc="F0F8E01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2B74BF"/>
    <w:multiLevelType w:val="hybridMultilevel"/>
    <w:tmpl w:val="175449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86FD1"/>
    <w:multiLevelType w:val="hybridMultilevel"/>
    <w:tmpl w:val="175449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03923"/>
    <w:multiLevelType w:val="hybridMultilevel"/>
    <w:tmpl w:val="794CB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B71AA"/>
    <w:multiLevelType w:val="hybridMultilevel"/>
    <w:tmpl w:val="FA80BF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B432BE"/>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EFC5402"/>
    <w:multiLevelType w:val="hybridMultilevel"/>
    <w:tmpl w:val="454E17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12668A9"/>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3302B16"/>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35C30D3"/>
    <w:multiLevelType w:val="hybridMultilevel"/>
    <w:tmpl w:val="9E2EF114"/>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F93E71"/>
    <w:multiLevelType w:val="hybridMultilevel"/>
    <w:tmpl w:val="9D8A45AE"/>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ED2674"/>
    <w:multiLevelType w:val="hybridMultilevel"/>
    <w:tmpl w:val="6114C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593AFF"/>
    <w:multiLevelType w:val="multilevel"/>
    <w:tmpl w:val="81787D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A50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E81A38"/>
    <w:multiLevelType w:val="hybridMultilevel"/>
    <w:tmpl w:val="9402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F81D72"/>
    <w:multiLevelType w:val="hybridMultilevel"/>
    <w:tmpl w:val="C47A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50AC6"/>
    <w:multiLevelType w:val="hybridMultilevel"/>
    <w:tmpl w:val="6F8CE916"/>
    <w:lvl w:ilvl="0" w:tplc="040C000B">
      <w:start w:val="1"/>
      <w:numFmt w:val="bullet"/>
      <w:lvlText w:val=""/>
      <w:lvlJc w:val="left"/>
      <w:pPr>
        <w:ind w:left="720" w:hanging="360"/>
      </w:pPr>
      <w:rPr>
        <w:rFonts w:ascii="Wingdings" w:hAnsi="Wingdings" w:hint="default"/>
      </w:rPr>
    </w:lvl>
    <w:lvl w:ilvl="1" w:tplc="A4863F46">
      <w:numFmt w:val="bullet"/>
      <w:lvlText w:val=""/>
      <w:lvlJc w:val="left"/>
      <w:pPr>
        <w:ind w:left="1485" w:hanging="405"/>
      </w:pPr>
      <w:rPr>
        <w:rFonts w:ascii="Symbol" w:eastAsiaTheme="minorEastAsia"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2F3E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262969"/>
    <w:multiLevelType w:val="hybridMultilevel"/>
    <w:tmpl w:val="A4A4B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B54F35"/>
    <w:multiLevelType w:val="hybridMultilevel"/>
    <w:tmpl w:val="F3780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AA4654"/>
    <w:multiLevelType w:val="hybridMultilevel"/>
    <w:tmpl w:val="6F98A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2702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1"/>
  </w:num>
  <w:num w:numId="3">
    <w:abstractNumId w:val="7"/>
  </w:num>
  <w:num w:numId="4">
    <w:abstractNumId w:val="43"/>
  </w:num>
  <w:num w:numId="5">
    <w:abstractNumId w:val="15"/>
  </w:num>
  <w:num w:numId="6">
    <w:abstractNumId w:val="5"/>
  </w:num>
  <w:num w:numId="7">
    <w:abstractNumId w:val="14"/>
  </w:num>
  <w:num w:numId="8">
    <w:abstractNumId w:val="21"/>
  </w:num>
  <w:num w:numId="9">
    <w:abstractNumId w:val="38"/>
  </w:num>
  <w:num w:numId="10">
    <w:abstractNumId w:val="26"/>
  </w:num>
  <w:num w:numId="11">
    <w:abstractNumId w:val="11"/>
  </w:num>
  <w:num w:numId="12">
    <w:abstractNumId w:val="36"/>
  </w:num>
  <w:num w:numId="13">
    <w:abstractNumId w:val="13"/>
  </w:num>
  <w:num w:numId="14">
    <w:abstractNumId w:val="16"/>
  </w:num>
  <w:num w:numId="15">
    <w:abstractNumId w:val="41"/>
  </w:num>
  <w:num w:numId="16">
    <w:abstractNumId w:val="0"/>
  </w:num>
  <w:num w:numId="17">
    <w:abstractNumId w:val="28"/>
  </w:num>
  <w:num w:numId="18">
    <w:abstractNumId w:val="40"/>
  </w:num>
  <w:num w:numId="19">
    <w:abstractNumId w:val="37"/>
  </w:num>
  <w:num w:numId="20">
    <w:abstractNumId w:val="39"/>
  </w:num>
  <w:num w:numId="21">
    <w:abstractNumId w:val="8"/>
  </w:num>
  <w:num w:numId="22">
    <w:abstractNumId w:val="29"/>
  </w:num>
  <w:num w:numId="23">
    <w:abstractNumId w:val="27"/>
  </w:num>
  <w:num w:numId="24">
    <w:abstractNumId w:val="32"/>
  </w:num>
  <w:num w:numId="25">
    <w:abstractNumId w:val="22"/>
  </w:num>
  <w:num w:numId="26">
    <w:abstractNumId w:val="30"/>
  </w:num>
  <w:num w:numId="27">
    <w:abstractNumId w:val="34"/>
  </w:num>
  <w:num w:numId="28">
    <w:abstractNumId w:val="34"/>
  </w:num>
  <w:num w:numId="29">
    <w:abstractNumId w:val="4"/>
  </w:num>
  <w:num w:numId="30">
    <w:abstractNumId w:val="33"/>
  </w:num>
  <w:num w:numId="31">
    <w:abstractNumId w:val="17"/>
  </w:num>
  <w:num w:numId="32">
    <w:abstractNumId w:val="19"/>
  </w:num>
  <w:num w:numId="33">
    <w:abstractNumId w:val="6"/>
  </w:num>
  <w:num w:numId="34">
    <w:abstractNumId w:val="24"/>
  </w:num>
  <w:num w:numId="35">
    <w:abstractNumId w:val="23"/>
  </w:num>
  <w:num w:numId="36">
    <w:abstractNumId w:val="9"/>
  </w:num>
  <w:num w:numId="37">
    <w:abstractNumId w:val="3"/>
  </w:num>
  <w:num w:numId="38">
    <w:abstractNumId w:val="42"/>
  </w:num>
  <w:num w:numId="39">
    <w:abstractNumId w:val="25"/>
  </w:num>
  <w:num w:numId="40">
    <w:abstractNumId w:val="18"/>
  </w:num>
  <w:num w:numId="41">
    <w:abstractNumId w:val="35"/>
  </w:num>
  <w:num w:numId="42">
    <w:abstractNumId w:val="34"/>
  </w:num>
  <w:num w:numId="43">
    <w:abstractNumId w:val="10"/>
  </w:num>
  <w:num w:numId="44">
    <w:abstractNumId w:val="2"/>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A"/>
    <w:rsid w:val="00001E1A"/>
    <w:rsid w:val="00002BAF"/>
    <w:rsid w:val="00002E49"/>
    <w:rsid w:val="000030C0"/>
    <w:rsid w:val="00007562"/>
    <w:rsid w:val="000143C1"/>
    <w:rsid w:val="000146B2"/>
    <w:rsid w:val="00014815"/>
    <w:rsid w:val="0001539A"/>
    <w:rsid w:val="00016B65"/>
    <w:rsid w:val="00017069"/>
    <w:rsid w:val="000170E3"/>
    <w:rsid w:val="0001783A"/>
    <w:rsid w:val="000256B3"/>
    <w:rsid w:val="00027DCD"/>
    <w:rsid w:val="00027F74"/>
    <w:rsid w:val="00030347"/>
    <w:rsid w:val="000312DD"/>
    <w:rsid w:val="00031439"/>
    <w:rsid w:val="00035DE3"/>
    <w:rsid w:val="00040479"/>
    <w:rsid w:val="000405EA"/>
    <w:rsid w:val="00040EAB"/>
    <w:rsid w:val="00045E25"/>
    <w:rsid w:val="00046642"/>
    <w:rsid w:val="000510D3"/>
    <w:rsid w:val="0005190B"/>
    <w:rsid w:val="00053B9E"/>
    <w:rsid w:val="000557E3"/>
    <w:rsid w:val="00055F1F"/>
    <w:rsid w:val="00057431"/>
    <w:rsid w:val="0005798B"/>
    <w:rsid w:val="00057D28"/>
    <w:rsid w:val="00064B09"/>
    <w:rsid w:val="00065A91"/>
    <w:rsid w:val="00072130"/>
    <w:rsid w:val="0008008E"/>
    <w:rsid w:val="00080343"/>
    <w:rsid w:val="00080EDE"/>
    <w:rsid w:val="00084853"/>
    <w:rsid w:val="00084FC3"/>
    <w:rsid w:val="00086343"/>
    <w:rsid w:val="00094910"/>
    <w:rsid w:val="00095835"/>
    <w:rsid w:val="000963AC"/>
    <w:rsid w:val="000A0221"/>
    <w:rsid w:val="000A0912"/>
    <w:rsid w:val="000A16B4"/>
    <w:rsid w:val="000A2AE4"/>
    <w:rsid w:val="000A5B5D"/>
    <w:rsid w:val="000A741E"/>
    <w:rsid w:val="000B089E"/>
    <w:rsid w:val="000B67BF"/>
    <w:rsid w:val="000B7B9C"/>
    <w:rsid w:val="000C0816"/>
    <w:rsid w:val="000C2CCF"/>
    <w:rsid w:val="000C4B4F"/>
    <w:rsid w:val="000D441F"/>
    <w:rsid w:val="000D4492"/>
    <w:rsid w:val="000D4C66"/>
    <w:rsid w:val="000D5151"/>
    <w:rsid w:val="000D66A9"/>
    <w:rsid w:val="000E1361"/>
    <w:rsid w:val="000F0D3D"/>
    <w:rsid w:val="000F2490"/>
    <w:rsid w:val="000F3A20"/>
    <w:rsid w:val="000F3FA4"/>
    <w:rsid w:val="000F47A9"/>
    <w:rsid w:val="000F7547"/>
    <w:rsid w:val="001008FB"/>
    <w:rsid w:val="00104365"/>
    <w:rsid w:val="00105D3E"/>
    <w:rsid w:val="0011058D"/>
    <w:rsid w:val="0011280F"/>
    <w:rsid w:val="00113E6B"/>
    <w:rsid w:val="00114505"/>
    <w:rsid w:val="00116351"/>
    <w:rsid w:val="00120056"/>
    <w:rsid w:val="001206F6"/>
    <w:rsid w:val="00124A16"/>
    <w:rsid w:val="0012651B"/>
    <w:rsid w:val="0012752F"/>
    <w:rsid w:val="00130048"/>
    <w:rsid w:val="00131896"/>
    <w:rsid w:val="0013372F"/>
    <w:rsid w:val="00133C49"/>
    <w:rsid w:val="0013430B"/>
    <w:rsid w:val="001377C8"/>
    <w:rsid w:val="00140E4A"/>
    <w:rsid w:val="00143EA8"/>
    <w:rsid w:val="001444F8"/>
    <w:rsid w:val="00146D95"/>
    <w:rsid w:val="00150585"/>
    <w:rsid w:val="001513BB"/>
    <w:rsid w:val="0015156A"/>
    <w:rsid w:val="00152310"/>
    <w:rsid w:val="00154312"/>
    <w:rsid w:val="00155CD3"/>
    <w:rsid w:val="00157AAE"/>
    <w:rsid w:val="00160A0F"/>
    <w:rsid w:val="001617AB"/>
    <w:rsid w:val="00161F73"/>
    <w:rsid w:val="00162EDE"/>
    <w:rsid w:val="001636D2"/>
    <w:rsid w:val="00163AF1"/>
    <w:rsid w:val="0017002F"/>
    <w:rsid w:val="00171290"/>
    <w:rsid w:val="00172294"/>
    <w:rsid w:val="00174C0F"/>
    <w:rsid w:val="001778FC"/>
    <w:rsid w:val="0018053C"/>
    <w:rsid w:val="0018094A"/>
    <w:rsid w:val="00181EE8"/>
    <w:rsid w:val="00182476"/>
    <w:rsid w:val="001833EE"/>
    <w:rsid w:val="00183D94"/>
    <w:rsid w:val="00184E9B"/>
    <w:rsid w:val="001861E6"/>
    <w:rsid w:val="00187645"/>
    <w:rsid w:val="001920DF"/>
    <w:rsid w:val="0019281E"/>
    <w:rsid w:val="001A074F"/>
    <w:rsid w:val="001A1836"/>
    <w:rsid w:val="001A2545"/>
    <w:rsid w:val="001A5C95"/>
    <w:rsid w:val="001B039C"/>
    <w:rsid w:val="001B190E"/>
    <w:rsid w:val="001B2F08"/>
    <w:rsid w:val="001B3912"/>
    <w:rsid w:val="001C0635"/>
    <w:rsid w:val="001C0E21"/>
    <w:rsid w:val="001C283B"/>
    <w:rsid w:val="001C7814"/>
    <w:rsid w:val="001D09FB"/>
    <w:rsid w:val="001D0E96"/>
    <w:rsid w:val="001D23CC"/>
    <w:rsid w:val="001D345A"/>
    <w:rsid w:val="001D581F"/>
    <w:rsid w:val="001D6982"/>
    <w:rsid w:val="001D7E3C"/>
    <w:rsid w:val="001E1405"/>
    <w:rsid w:val="001E228A"/>
    <w:rsid w:val="001E3F13"/>
    <w:rsid w:val="001E58EA"/>
    <w:rsid w:val="001E59A7"/>
    <w:rsid w:val="001E7254"/>
    <w:rsid w:val="001F2335"/>
    <w:rsid w:val="001F2C18"/>
    <w:rsid w:val="001F3B09"/>
    <w:rsid w:val="001F4729"/>
    <w:rsid w:val="001F542A"/>
    <w:rsid w:val="001F64BE"/>
    <w:rsid w:val="001F7374"/>
    <w:rsid w:val="001F743C"/>
    <w:rsid w:val="002005C1"/>
    <w:rsid w:val="002009AC"/>
    <w:rsid w:val="00200AA2"/>
    <w:rsid w:val="00202EF0"/>
    <w:rsid w:val="002035C1"/>
    <w:rsid w:val="0020498C"/>
    <w:rsid w:val="00207957"/>
    <w:rsid w:val="00207C4E"/>
    <w:rsid w:val="00211065"/>
    <w:rsid w:val="00211B53"/>
    <w:rsid w:val="00212859"/>
    <w:rsid w:val="002152C7"/>
    <w:rsid w:val="00220179"/>
    <w:rsid w:val="00221C58"/>
    <w:rsid w:val="002229B4"/>
    <w:rsid w:val="00222AD9"/>
    <w:rsid w:val="00223C7F"/>
    <w:rsid w:val="00224794"/>
    <w:rsid w:val="00230BD1"/>
    <w:rsid w:val="00231E0F"/>
    <w:rsid w:val="002379C9"/>
    <w:rsid w:val="0024121D"/>
    <w:rsid w:val="0024207E"/>
    <w:rsid w:val="002428C5"/>
    <w:rsid w:val="002436C3"/>
    <w:rsid w:val="00246354"/>
    <w:rsid w:val="0024717A"/>
    <w:rsid w:val="00247818"/>
    <w:rsid w:val="0025087E"/>
    <w:rsid w:val="00250CC5"/>
    <w:rsid w:val="00250D95"/>
    <w:rsid w:val="00251D11"/>
    <w:rsid w:val="00252904"/>
    <w:rsid w:val="00252F22"/>
    <w:rsid w:val="0025312D"/>
    <w:rsid w:val="0025615D"/>
    <w:rsid w:val="0025761D"/>
    <w:rsid w:val="00260EA6"/>
    <w:rsid w:val="00262194"/>
    <w:rsid w:val="00262639"/>
    <w:rsid w:val="00263DDF"/>
    <w:rsid w:val="00272198"/>
    <w:rsid w:val="00273818"/>
    <w:rsid w:val="002777B3"/>
    <w:rsid w:val="00281C45"/>
    <w:rsid w:val="00285666"/>
    <w:rsid w:val="00286CF0"/>
    <w:rsid w:val="00291293"/>
    <w:rsid w:val="0029255D"/>
    <w:rsid w:val="0029409D"/>
    <w:rsid w:val="0029668A"/>
    <w:rsid w:val="002A0A4C"/>
    <w:rsid w:val="002A2279"/>
    <w:rsid w:val="002B1B65"/>
    <w:rsid w:val="002B1E6E"/>
    <w:rsid w:val="002B43D6"/>
    <w:rsid w:val="002B4D89"/>
    <w:rsid w:val="002B4FCE"/>
    <w:rsid w:val="002B7B3A"/>
    <w:rsid w:val="002C0765"/>
    <w:rsid w:val="002C140E"/>
    <w:rsid w:val="002C3E53"/>
    <w:rsid w:val="002C5B48"/>
    <w:rsid w:val="002C670F"/>
    <w:rsid w:val="002D30CF"/>
    <w:rsid w:val="002D4024"/>
    <w:rsid w:val="002D4DA2"/>
    <w:rsid w:val="002D54D1"/>
    <w:rsid w:val="002D617E"/>
    <w:rsid w:val="002D73CB"/>
    <w:rsid w:val="002E0BAE"/>
    <w:rsid w:val="002E2267"/>
    <w:rsid w:val="002E3812"/>
    <w:rsid w:val="002E6228"/>
    <w:rsid w:val="002F2FF8"/>
    <w:rsid w:val="002F4D00"/>
    <w:rsid w:val="002F7713"/>
    <w:rsid w:val="0030518A"/>
    <w:rsid w:val="00310968"/>
    <w:rsid w:val="0031650F"/>
    <w:rsid w:val="00316B53"/>
    <w:rsid w:val="00320208"/>
    <w:rsid w:val="00320D05"/>
    <w:rsid w:val="00321199"/>
    <w:rsid w:val="00321626"/>
    <w:rsid w:val="00322485"/>
    <w:rsid w:val="00323FAF"/>
    <w:rsid w:val="0032553C"/>
    <w:rsid w:val="00325A04"/>
    <w:rsid w:val="003270E4"/>
    <w:rsid w:val="003336FC"/>
    <w:rsid w:val="00333805"/>
    <w:rsid w:val="00335AC7"/>
    <w:rsid w:val="003360D0"/>
    <w:rsid w:val="00336D0E"/>
    <w:rsid w:val="003408B5"/>
    <w:rsid w:val="00342A82"/>
    <w:rsid w:val="00350ABA"/>
    <w:rsid w:val="0035299D"/>
    <w:rsid w:val="0035308B"/>
    <w:rsid w:val="00354110"/>
    <w:rsid w:val="003541E0"/>
    <w:rsid w:val="003560DD"/>
    <w:rsid w:val="00357BA6"/>
    <w:rsid w:val="00362C16"/>
    <w:rsid w:val="0036488F"/>
    <w:rsid w:val="003707DB"/>
    <w:rsid w:val="00371851"/>
    <w:rsid w:val="0037366D"/>
    <w:rsid w:val="00375601"/>
    <w:rsid w:val="00375A7F"/>
    <w:rsid w:val="00375FCE"/>
    <w:rsid w:val="00376079"/>
    <w:rsid w:val="003765D6"/>
    <w:rsid w:val="00376923"/>
    <w:rsid w:val="00377915"/>
    <w:rsid w:val="00382576"/>
    <w:rsid w:val="00383EB4"/>
    <w:rsid w:val="00384E25"/>
    <w:rsid w:val="00387000"/>
    <w:rsid w:val="00387ED5"/>
    <w:rsid w:val="003933EB"/>
    <w:rsid w:val="003A0F2A"/>
    <w:rsid w:val="003A177B"/>
    <w:rsid w:val="003A2B67"/>
    <w:rsid w:val="003A4E5E"/>
    <w:rsid w:val="003A52B0"/>
    <w:rsid w:val="003A5AC5"/>
    <w:rsid w:val="003A7227"/>
    <w:rsid w:val="003B1880"/>
    <w:rsid w:val="003B1E48"/>
    <w:rsid w:val="003B3BFA"/>
    <w:rsid w:val="003B413A"/>
    <w:rsid w:val="003B414E"/>
    <w:rsid w:val="003B7DD5"/>
    <w:rsid w:val="003C2419"/>
    <w:rsid w:val="003C3B5A"/>
    <w:rsid w:val="003C441C"/>
    <w:rsid w:val="003C5647"/>
    <w:rsid w:val="003C6497"/>
    <w:rsid w:val="003C78E3"/>
    <w:rsid w:val="003D3156"/>
    <w:rsid w:val="003D52DC"/>
    <w:rsid w:val="003D5853"/>
    <w:rsid w:val="003D732A"/>
    <w:rsid w:val="003E0F20"/>
    <w:rsid w:val="003E1795"/>
    <w:rsid w:val="003E1D6E"/>
    <w:rsid w:val="003E1F36"/>
    <w:rsid w:val="003E2701"/>
    <w:rsid w:val="003E334B"/>
    <w:rsid w:val="003E39D8"/>
    <w:rsid w:val="003E3CED"/>
    <w:rsid w:val="003F1C61"/>
    <w:rsid w:val="003F4F8D"/>
    <w:rsid w:val="0040150B"/>
    <w:rsid w:val="0040488D"/>
    <w:rsid w:val="00404F98"/>
    <w:rsid w:val="00405042"/>
    <w:rsid w:val="004062AB"/>
    <w:rsid w:val="00411A46"/>
    <w:rsid w:val="00411FE4"/>
    <w:rsid w:val="004147B3"/>
    <w:rsid w:val="0041719E"/>
    <w:rsid w:val="004206B2"/>
    <w:rsid w:val="00421520"/>
    <w:rsid w:val="00421B53"/>
    <w:rsid w:val="0042212C"/>
    <w:rsid w:val="004232DE"/>
    <w:rsid w:val="00424AB4"/>
    <w:rsid w:val="00425C15"/>
    <w:rsid w:val="00426CD6"/>
    <w:rsid w:val="00427B63"/>
    <w:rsid w:val="0043260F"/>
    <w:rsid w:val="00432F5A"/>
    <w:rsid w:val="00433447"/>
    <w:rsid w:val="00434B26"/>
    <w:rsid w:val="0044122D"/>
    <w:rsid w:val="00442769"/>
    <w:rsid w:val="00442C99"/>
    <w:rsid w:val="00443A9D"/>
    <w:rsid w:val="00443DFA"/>
    <w:rsid w:val="004456C1"/>
    <w:rsid w:val="004465E4"/>
    <w:rsid w:val="00447646"/>
    <w:rsid w:val="00450333"/>
    <w:rsid w:val="004524D5"/>
    <w:rsid w:val="004606C2"/>
    <w:rsid w:val="00462252"/>
    <w:rsid w:val="00463C05"/>
    <w:rsid w:val="004649BD"/>
    <w:rsid w:val="00467FAD"/>
    <w:rsid w:val="00473E33"/>
    <w:rsid w:val="004747C2"/>
    <w:rsid w:val="00477AB8"/>
    <w:rsid w:val="00481A2F"/>
    <w:rsid w:val="004826AF"/>
    <w:rsid w:val="00482C55"/>
    <w:rsid w:val="00482CCE"/>
    <w:rsid w:val="004942AE"/>
    <w:rsid w:val="00495FAE"/>
    <w:rsid w:val="00496011"/>
    <w:rsid w:val="004A06BE"/>
    <w:rsid w:val="004A130E"/>
    <w:rsid w:val="004B34F0"/>
    <w:rsid w:val="004B7AD6"/>
    <w:rsid w:val="004C06B0"/>
    <w:rsid w:val="004C3CAE"/>
    <w:rsid w:val="004C3CCC"/>
    <w:rsid w:val="004C4282"/>
    <w:rsid w:val="004C6148"/>
    <w:rsid w:val="004C78F0"/>
    <w:rsid w:val="004C79E5"/>
    <w:rsid w:val="004D0EDE"/>
    <w:rsid w:val="004D328E"/>
    <w:rsid w:val="004D4CBD"/>
    <w:rsid w:val="004D5660"/>
    <w:rsid w:val="004E1614"/>
    <w:rsid w:val="004E1B2D"/>
    <w:rsid w:val="004E6B0E"/>
    <w:rsid w:val="004E7287"/>
    <w:rsid w:val="004F0FE3"/>
    <w:rsid w:val="004F1D61"/>
    <w:rsid w:val="004F203F"/>
    <w:rsid w:val="004F3EBA"/>
    <w:rsid w:val="004F71FE"/>
    <w:rsid w:val="004F7976"/>
    <w:rsid w:val="00500A43"/>
    <w:rsid w:val="00500FFB"/>
    <w:rsid w:val="00501504"/>
    <w:rsid w:val="0050287A"/>
    <w:rsid w:val="00505B93"/>
    <w:rsid w:val="00510947"/>
    <w:rsid w:val="0051133C"/>
    <w:rsid w:val="005147EA"/>
    <w:rsid w:val="0051492E"/>
    <w:rsid w:val="00514946"/>
    <w:rsid w:val="005156C5"/>
    <w:rsid w:val="00515EEC"/>
    <w:rsid w:val="00520419"/>
    <w:rsid w:val="00520987"/>
    <w:rsid w:val="00526C9E"/>
    <w:rsid w:val="00532B4C"/>
    <w:rsid w:val="00532F49"/>
    <w:rsid w:val="00533BE3"/>
    <w:rsid w:val="00534105"/>
    <w:rsid w:val="0053592C"/>
    <w:rsid w:val="00542B71"/>
    <w:rsid w:val="0054406A"/>
    <w:rsid w:val="00545D18"/>
    <w:rsid w:val="00546DC6"/>
    <w:rsid w:val="00547D56"/>
    <w:rsid w:val="00547E12"/>
    <w:rsid w:val="00547FD3"/>
    <w:rsid w:val="00550E96"/>
    <w:rsid w:val="00551B59"/>
    <w:rsid w:val="00556102"/>
    <w:rsid w:val="005569DA"/>
    <w:rsid w:val="00556E2A"/>
    <w:rsid w:val="005573CB"/>
    <w:rsid w:val="00560E71"/>
    <w:rsid w:val="0056490C"/>
    <w:rsid w:val="0056676E"/>
    <w:rsid w:val="00571CCB"/>
    <w:rsid w:val="005761E3"/>
    <w:rsid w:val="0057687F"/>
    <w:rsid w:val="00582304"/>
    <w:rsid w:val="00582613"/>
    <w:rsid w:val="00585DA5"/>
    <w:rsid w:val="00591071"/>
    <w:rsid w:val="00591576"/>
    <w:rsid w:val="00591715"/>
    <w:rsid w:val="005926FA"/>
    <w:rsid w:val="00592BA1"/>
    <w:rsid w:val="00596B7B"/>
    <w:rsid w:val="0059779A"/>
    <w:rsid w:val="005A02B8"/>
    <w:rsid w:val="005A08A3"/>
    <w:rsid w:val="005A3949"/>
    <w:rsid w:val="005A3BD1"/>
    <w:rsid w:val="005A5509"/>
    <w:rsid w:val="005A5D51"/>
    <w:rsid w:val="005A6090"/>
    <w:rsid w:val="005A71F9"/>
    <w:rsid w:val="005A7821"/>
    <w:rsid w:val="005B0E92"/>
    <w:rsid w:val="005B1D33"/>
    <w:rsid w:val="005B2649"/>
    <w:rsid w:val="005B4044"/>
    <w:rsid w:val="005B50E1"/>
    <w:rsid w:val="005C0843"/>
    <w:rsid w:val="005C1401"/>
    <w:rsid w:val="005C1BF9"/>
    <w:rsid w:val="005C3F93"/>
    <w:rsid w:val="005D02BA"/>
    <w:rsid w:val="005D12F7"/>
    <w:rsid w:val="005D1700"/>
    <w:rsid w:val="005D185F"/>
    <w:rsid w:val="005D4CDB"/>
    <w:rsid w:val="005D4D85"/>
    <w:rsid w:val="005D5C42"/>
    <w:rsid w:val="005E2B03"/>
    <w:rsid w:val="005E4FCC"/>
    <w:rsid w:val="005E612A"/>
    <w:rsid w:val="005E6A77"/>
    <w:rsid w:val="005E7A47"/>
    <w:rsid w:val="005F1936"/>
    <w:rsid w:val="005F2D33"/>
    <w:rsid w:val="005F35FB"/>
    <w:rsid w:val="005F3881"/>
    <w:rsid w:val="00602DA5"/>
    <w:rsid w:val="006075A0"/>
    <w:rsid w:val="00613D90"/>
    <w:rsid w:val="0061442A"/>
    <w:rsid w:val="00614C09"/>
    <w:rsid w:val="00614F96"/>
    <w:rsid w:val="006165E7"/>
    <w:rsid w:val="0061677F"/>
    <w:rsid w:val="00617C08"/>
    <w:rsid w:val="00617E10"/>
    <w:rsid w:val="00621B0C"/>
    <w:rsid w:val="006226E7"/>
    <w:rsid w:val="00622FDC"/>
    <w:rsid w:val="00631EED"/>
    <w:rsid w:val="00632DD9"/>
    <w:rsid w:val="00634087"/>
    <w:rsid w:val="0063700B"/>
    <w:rsid w:val="006404F4"/>
    <w:rsid w:val="00640F7A"/>
    <w:rsid w:val="00641436"/>
    <w:rsid w:val="006447D1"/>
    <w:rsid w:val="00644DE3"/>
    <w:rsid w:val="00644E36"/>
    <w:rsid w:val="00646ECC"/>
    <w:rsid w:val="0064709F"/>
    <w:rsid w:val="00650240"/>
    <w:rsid w:val="00650BD6"/>
    <w:rsid w:val="00651504"/>
    <w:rsid w:val="00651B2E"/>
    <w:rsid w:val="00653EFC"/>
    <w:rsid w:val="00654A83"/>
    <w:rsid w:val="0065508A"/>
    <w:rsid w:val="00656447"/>
    <w:rsid w:val="00656CFB"/>
    <w:rsid w:val="00660AF7"/>
    <w:rsid w:val="00663DD8"/>
    <w:rsid w:val="00664BFA"/>
    <w:rsid w:val="00665396"/>
    <w:rsid w:val="00667EFE"/>
    <w:rsid w:val="00672679"/>
    <w:rsid w:val="006762CF"/>
    <w:rsid w:val="006763B0"/>
    <w:rsid w:val="0068013C"/>
    <w:rsid w:val="0068524D"/>
    <w:rsid w:val="00685E08"/>
    <w:rsid w:val="00690226"/>
    <w:rsid w:val="00690479"/>
    <w:rsid w:val="00690C00"/>
    <w:rsid w:val="00693553"/>
    <w:rsid w:val="006941DF"/>
    <w:rsid w:val="00694F9C"/>
    <w:rsid w:val="00696C57"/>
    <w:rsid w:val="00696FBD"/>
    <w:rsid w:val="006A1AA3"/>
    <w:rsid w:val="006A2AF3"/>
    <w:rsid w:val="006A3A23"/>
    <w:rsid w:val="006A6330"/>
    <w:rsid w:val="006A676C"/>
    <w:rsid w:val="006A7136"/>
    <w:rsid w:val="006B3468"/>
    <w:rsid w:val="006B4266"/>
    <w:rsid w:val="006B5AE3"/>
    <w:rsid w:val="006B6B41"/>
    <w:rsid w:val="006B72C3"/>
    <w:rsid w:val="006C231C"/>
    <w:rsid w:val="006C2982"/>
    <w:rsid w:val="006C587C"/>
    <w:rsid w:val="006C7C05"/>
    <w:rsid w:val="006D422E"/>
    <w:rsid w:val="006D46D9"/>
    <w:rsid w:val="006D557D"/>
    <w:rsid w:val="006D5A1B"/>
    <w:rsid w:val="006D67D7"/>
    <w:rsid w:val="006D773A"/>
    <w:rsid w:val="006D78FA"/>
    <w:rsid w:val="006E3470"/>
    <w:rsid w:val="006E45A3"/>
    <w:rsid w:val="006E5E18"/>
    <w:rsid w:val="006E5ECF"/>
    <w:rsid w:val="006E6766"/>
    <w:rsid w:val="006F214C"/>
    <w:rsid w:val="006F2FF6"/>
    <w:rsid w:val="006F552F"/>
    <w:rsid w:val="006F7109"/>
    <w:rsid w:val="00700DFB"/>
    <w:rsid w:val="00705F66"/>
    <w:rsid w:val="00706760"/>
    <w:rsid w:val="00707372"/>
    <w:rsid w:val="007110B8"/>
    <w:rsid w:val="00713BFB"/>
    <w:rsid w:val="007148BF"/>
    <w:rsid w:val="007177A5"/>
    <w:rsid w:val="00720782"/>
    <w:rsid w:val="00720E22"/>
    <w:rsid w:val="0073271E"/>
    <w:rsid w:val="007328C7"/>
    <w:rsid w:val="007332CF"/>
    <w:rsid w:val="00733AF1"/>
    <w:rsid w:val="0073507C"/>
    <w:rsid w:val="0073559C"/>
    <w:rsid w:val="0073620B"/>
    <w:rsid w:val="007365B3"/>
    <w:rsid w:val="00741C0F"/>
    <w:rsid w:val="00741C48"/>
    <w:rsid w:val="007450A9"/>
    <w:rsid w:val="00751A76"/>
    <w:rsid w:val="007541A7"/>
    <w:rsid w:val="00754EB8"/>
    <w:rsid w:val="00760873"/>
    <w:rsid w:val="00762E51"/>
    <w:rsid w:val="00767809"/>
    <w:rsid w:val="007737BF"/>
    <w:rsid w:val="0077510D"/>
    <w:rsid w:val="0077545E"/>
    <w:rsid w:val="00776FFA"/>
    <w:rsid w:val="00781D10"/>
    <w:rsid w:val="00783298"/>
    <w:rsid w:val="00783CEF"/>
    <w:rsid w:val="0078652A"/>
    <w:rsid w:val="0079066B"/>
    <w:rsid w:val="007909DC"/>
    <w:rsid w:val="00793D73"/>
    <w:rsid w:val="00793E9F"/>
    <w:rsid w:val="00797BED"/>
    <w:rsid w:val="007A0312"/>
    <w:rsid w:val="007A195B"/>
    <w:rsid w:val="007A6C07"/>
    <w:rsid w:val="007B00AD"/>
    <w:rsid w:val="007B08E7"/>
    <w:rsid w:val="007B4F75"/>
    <w:rsid w:val="007B520E"/>
    <w:rsid w:val="007B7B7D"/>
    <w:rsid w:val="007B7DFD"/>
    <w:rsid w:val="007C251E"/>
    <w:rsid w:val="007C32F1"/>
    <w:rsid w:val="007C3A18"/>
    <w:rsid w:val="007C3D81"/>
    <w:rsid w:val="007C4C1F"/>
    <w:rsid w:val="007C7F7D"/>
    <w:rsid w:val="007D08D7"/>
    <w:rsid w:val="007D19D9"/>
    <w:rsid w:val="007D245F"/>
    <w:rsid w:val="007D43B6"/>
    <w:rsid w:val="007E05DA"/>
    <w:rsid w:val="007E1B0A"/>
    <w:rsid w:val="007F251D"/>
    <w:rsid w:val="007F30A0"/>
    <w:rsid w:val="007F737F"/>
    <w:rsid w:val="0080210F"/>
    <w:rsid w:val="0080240E"/>
    <w:rsid w:val="008037E0"/>
    <w:rsid w:val="00803E33"/>
    <w:rsid w:val="0080453B"/>
    <w:rsid w:val="00807254"/>
    <w:rsid w:val="00811D29"/>
    <w:rsid w:val="00812B1E"/>
    <w:rsid w:val="0081339D"/>
    <w:rsid w:val="00813518"/>
    <w:rsid w:val="00813866"/>
    <w:rsid w:val="00813983"/>
    <w:rsid w:val="00815BD7"/>
    <w:rsid w:val="008173D4"/>
    <w:rsid w:val="00824692"/>
    <w:rsid w:val="008256B9"/>
    <w:rsid w:val="00825C8A"/>
    <w:rsid w:val="00830C7C"/>
    <w:rsid w:val="008370D2"/>
    <w:rsid w:val="00837E93"/>
    <w:rsid w:val="00840336"/>
    <w:rsid w:val="00842963"/>
    <w:rsid w:val="00845CD5"/>
    <w:rsid w:val="00851864"/>
    <w:rsid w:val="00851904"/>
    <w:rsid w:val="008524A0"/>
    <w:rsid w:val="00854454"/>
    <w:rsid w:val="008556AA"/>
    <w:rsid w:val="0085608A"/>
    <w:rsid w:val="008562EA"/>
    <w:rsid w:val="00856EF2"/>
    <w:rsid w:val="00857354"/>
    <w:rsid w:val="00860073"/>
    <w:rsid w:val="0086094A"/>
    <w:rsid w:val="00863CA0"/>
    <w:rsid w:val="008642B9"/>
    <w:rsid w:val="008644CF"/>
    <w:rsid w:val="00865191"/>
    <w:rsid w:val="00865401"/>
    <w:rsid w:val="00866309"/>
    <w:rsid w:val="00866F71"/>
    <w:rsid w:val="00872AFE"/>
    <w:rsid w:val="00873C2C"/>
    <w:rsid w:val="00873C59"/>
    <w:rsid w:val="0087647C"/>
    <w:rsid w:val="008847E2"/>
    <w:rsid w:val="00886A39"/>
    <w:rsid w:val="00887C92"/>
    <w:rsid w:val="00891DBC"/>
    <w:rsid w:val="00893A74"/>
    <w:rsid w:val="00894FB3"/>
    <w:rsid w:val="00897668"/>
    <w:rsid w:val="008A17F2"/>
    <w:rsid w:val="008A2669"/>
    <w:rsid w:val="008A3235"/>
    <w:rsid w:val="008A639D"/>
    <w:rsid w:val="008A767E"/>
    <w:rsid w:val="008A7F75"/>
    <w:rsid w:val="008B0692"/>
    <w:rsid w:val="008B1318"/>
    <w:rsid w:val="008B16AC"/>
    <w:rsid w:val="008B1F81"/>
    <w:rsid w:val="008B22D4"/>
    <w:rsid w:val="008B39AD"/>
    <w:rsid w:val="008B4449"/>
    <w:rsid w:val="008C0A2C"/>
    <w:rsid w:val="008C3504"/>
    <w:rsid w:val="008C4F96"/>
    <w:rsid w:val="008C72A3"/>
    <w:rsid w:val="008D2001"/>
    <w:rsid w:val="008D39DA"/>
    <w:rsid w:val="008D4F96"/>
    <w:rsid w:val="008D58A8"/>
    <w:rsid w:val="008D5A2D"/>
    <w:rsid w:val="008D744A"/>
    <w:rsid w:val="008E2173"/>
    <w:rsid w:val="008E4DB9"/>
    <w:rsid w:val="008E52F8"/>
    <w:rsid w:val="008F11C5"/>
    <w:rsid w:val="008F37DF"/>
    <w:rsid w:val="008F53B4"/>
    <w:rsid w:val="008F560E"/>
    <w:rsid w:val="008F65A1"/>
    <w:rsid w:val="008F66C7"/>
    <w:rsid w:val="009007D7"/>
    <w:rsid w:val="00902DBA"/>
    <w:rsid w:val="00903552"/>
    <w:rsid w:val="0090518A"/>
    <w:rsid w:val="00905BDB"/>
    <w:rsid w:val="00910023"/>
    <w:rsid w:val="009106A9"/>
    <w:rsid w:val="00913F2E"/>
    <w:rsid w:val="0091445D"/>
    <w:rsid w:val="00914F15"/>
    <w:rsid w:val="00921473"/>
    <w:rsid w:val="00922ECB"/>
    <w:rsid w:val="00923F53"/>
    <w:rsid w:val="009259A7"/>
    <w:rsid w:val="00927F3A"/>
    <w:rsid w:val="00935DCC"/>
    <w:rsid w:val="00936699"/>
    <w:rsid w:val="00937071"/>
    <w:rsid w:val="00941DFE"/>
    <w:rsid w:val="00942C02"/>
    <w:rsid w:val="00944102"/>
    <w:rsid w:val="009545E0"/>
    <w:rsid w:val="009555A4"/>
    <w:rsid w:val="00956B1C"/>
    <w:rsid w:val="00957A92"/>
    <w:rsid w:val="009600AC"/>
    <w:rsid w:val="009708FF"/>
    <w:rsid w:val="00971546"/>
    <w:rsid w:val="009747DC"/>
    <w:rsid w:val="00974D68"/>
    <w:rsid w:val="00974E3C"/>
    <w:rsid w:val="00977797"/>
    <w:rsid w:val="00980766"/>
    <w:rsid w:val="009831A6"/>
    <w:rsid w:val="00983A21"/>
    <w:rsid w:val="00985636"/>
    <w:rsid w:val="009903BA"/>
    <w:rsid w:val="00991176"/>
    <w:rsid w:val="009939B8"/>
    <w:rsid w:val="0099444A"/>
    <w:rsid w:val="009949AF"/>
    <w:rsid w:val="00995640"/>
    <w:rsid w:val="009956B2"/>
    <w:rsid w:val="009A078E"/>
    <w:rsid w:val="009A75FE"/>
    <w:rsid w:val="009B1F51"/>
    <w:rsid w:val="009B51E4"/>
    <w:rsid w:val="009B6C7E"/>
    <w:rsid w:val="009B78E3"/>
    <w:rsid w:val="009C0BB7"/>
    <w:rsid w:val="009C26A2"/>
    <w:rsid w:val="009C538F"/>
    <w:rsid w:val="009C784B"/>
    <w:rsid w:val="009D3281"/>
    <w:rsid w:val="009D36AC"/>
    <w:rsid w:val="009D5E99"/>
    <w:rsid w:val="009D663F"/>
    <w:rsid w:val="009E21A2"/>
    <w:rsid w:val="009E35A6"/>
    <w:rsid w:val="009E3783"/>
    <w:rsid w:val="009E3A3E"/>
    <w:rsid w:val="009E450A"/>
    <w:rsid w:val="009E482A"/>
    <w:rsid w:val="009E555E"/>
    <w:rsid w:val="009E61F7"/>
    <w:rsid w:val="009E6902"/>
    <w:rsid w:val="009E7D8B"/>
    <w:rsid w:val="009F1381"/>
    <w:rsid w:val="009F3192"/>
    <w:rsid w:val="009F7F23"/>
    <w:rsid w:val="00A002FB"/>
    <w:rsid w:val="00A006A4"/>
    <w:rsid w:val="00A01E4D"/>
    <w:rsid w:val="00A1171F"/>
    <w:rsid w:val="00A150D1"/>
    <w:rsid w:val="00A212CF"/>
    <w:rsid w:val="00A22842"/>
    <w:rsid w:val="00A22C13"/>
    <w:rsid w:val="00A232BE"/>
    <w:rsid w:val="00A23CF4"/>
    <w:rsid w:val="00A25776"/>
    <w:rsid w:val="00A27908"/>
    <w:rsid w:val="00A27BDC"/>
    <w:rsid w:val="00A31969"/>
    <w:rsid w:val="00A31F79"/>
    <w:rsid w:val="00A32FE6"/>
    <w:rsid w:val="00A3333C"/>
    <w:rsid w:val="00A33877"/>
    <w:rsid w:val="00A33B1A"/>
    <w:rsid w:val="00A36FDD"/>
    <w:rsid w:val="00A37D46"/>
    <w:rsid w:val="00A4018E"/>
    <w:rsid w:val="00A40526"/>
    <w:rsid w:val="00A41461"/>
    <w:rsid w:val="00A416DD"/>
    <w:rsid w:val="00A41EAC"/>
    <w:rsid w:val="00A421A5"/>
    <w:rsid w:val="00A437CF"/>
    <w:rsid w:val="00A43E56"/>
    <w:rsid w:val="00A46469"/>
    <w:rsid w:val="00A4661E"/>
    <w:rsid w:val="00A47361"/>
    <w:rsid w:val="00A47F7B"/>
    <w:rsid w:val="00A517AF"/>
    <w:rsid w:val="00A5559F"/>
    <w:rsid w:val="00A55714"/>
    <w:rsid w:val="00A5657A"/>
    <w:rsid w:val="00A578BC"/>
    <w:rsid w:val="00A57DD2"/>
    <w:rsid w:val="00A606C4"/>
    <w:rsid w:val="00A61CE8"/>
    <w:rsid w:val="00A62292"/>
    <w:rsid w:val="00A6278C"/>
    <w:rsid w:val="00A63200"/>
    <w:rsid w:val="00A649A9"/>
    <w:rsid w:val="00A66EA0"/>
    <w:rsid w:val="00A679BD"/>
    <w:rsid w:val="00A703BF"/>
    <w:rsid w:val="00A70D88"/>
    <w:rsid w:val="00A71193"/>
    <w:rsid w:val="00A745CA"/>
    <w:rsid w:val="00A74DDF"/>
    <w:rsid w:val="00A7618D"/>
    <w:rsid w:val="00A76372"/>
    <w:rsid w:val="00A76B38"/>
    <w:rsid w:val="00A80761"/>
    <w:rsid w:val="00A83CD7"/>
    <w:rsid w:val="00A855F1"/>
    <w:rsid w:val="00A862C4"/>
    <w:rsid w:val="00A86960"/>
    <w:rsid w:val="00A86CD3"/>
    <w:rsid w:val="00A932E8"/>
    <w:rsid w:val="00A94CFE"/>
    <w:rsid w:val="00A94FD4"/>
    <w:rsid w:val="00A954F0"/>
    <w:rsid w:val="00A970B9"/>
    <w:rsid w:val="00A97111"/>
    <w:rsid w:val="00AA032B"/>
    <w:rsid w:val="00AA043C"/>
    <w:rsid w:val="00AA141B"/>
    <w:rsid w:val="00AA34C5"/>
    <w:rsid w:val="00AA4721"/>
    <w:rsid w:val="00AA595D"/>
    <w:rsid w:val="00AA5EE2"/>
    <w:rsid w:val="00AB5CCA"/>
    <w:rsid w:val="00AC09BC"/>
    <w:rsid w:val="00AC100C"/>
    <w:rsid w:val="00AC2D38"/>
    <w:rsid w:val="00AC4978"/>
    <w:rsid w:val="00AD2638"/>
    <w:rsid w:val="00AD39EA"/>
    <w:rsid w:val="00AD468C"/>
    <w:rsid w:val="00AD78A6"/>
    <w:rsid w:val="00AE2366"/>
    <w:rsid w:val="00AE23F8"/>
    <w:rsid w:val="00AE30D0"/>
    <w:rsid w:val="00AE7601"/>
    <w:rsid w:val="00AE7808"/>
    <w:rsid w:val="00AE7E44"/>
    <w:rsid w:val="00AF4C33"/>
    <w:rsid w:val="00B056DF"/>
    <w:rsid w:val="00B05A29"/>
    <w:rsid w:val="00B07D38"/>
    <w:rsid w:val="00B1071A"/>
    <w:rsid w:val="00B11C72"/>
    <w:rsid w:val="00B12CCD"/>
    <w:rsid w:val="00B13419"/>
    <w:rsid w:val="00B17C8B"/>
    <w:rsid w:val="00B2085D"/>
    <w:rsid w:val="00B20FB3"/>
    <w:rsid w:val="00B22197"/>
    <w:rsid w:val="00B22846"/>
    <w:rsid w:val="00B23C1A"/>
    <w:rsid w:val="00B2603D"/>
    <w:rsid w:val="00B335F9"/>
    <w:rsid w:val="00B33F3C"/>
    <w:rsid w:val="00B3458B"/>
    <w:rsid w:val="00B357CB"/>
    <w:rsid w:val="00B377AF"/>
    <w:rsid w:val="00B403E5"/>
    <w:rsid w:val="00B46A5A"/>
    <w:rsid w:val="00B471AA"/>
    <w:rsid w:val="00B50C7E"/>
    <w:rsid w:val="00B51830"/>
    <w:rsid w:val="00B56B92"/>
    <w:rsid w:val="00B63234"/>
    <w:rsid w:val="00B67B51"/>
    <w:rsid w:val="00B67CD1"/>
    <w:rsid w:val="00B73445"/>
    <w:rsid w:val="00B750D3"/>
    <w:rsid w:val="00B75783"/>
    <w:rsid w:val="00B762D2"/>
    <w:rsid w:val="00B762D9"/>
    <w:rsid w:val="00B76531"/>
    <w:rsid w:val="00B77B9A"/>
    <w:rsid w:val="00B812BD"/>
    <w:rsid w:val="00B86F3E"/>
    <w:rsid w:val="00B91723"/>
    <w:rsid w:val="00B96D39"/>
    <w:rsid w:val="00B97662"/>
    <w:rsid w:val="00B97D67"/>
    <w:rsid w:val="00BA0217"/>
    <w:rsid w:val="00BA171C"/>
    <w:rsid w:val="00BA291C"/>
    <w:rsid w:val="00BA602A"/>
    <w:rsid w:val="00BA67A9"/>
    <w:rsid w:val="00BA714E"/>
    <w:rsid w:val="00BB11D5"/>
    <w:rsid w:val="00BB129F"/>
    <w:rsid w:val="00BB15D1"/>
    <w:rsid w:val="00BC2357"/>
    <w:rsid w:val="00BC658C"/>
    <w:rsid w:val="00BD081F"/>
    <w:rsid w:val="00BD3157"/>
    <w:rsid w:val="00BD3912"/>
    <w:rsid w:val="00BD5DF7"/>
    <w:rsid w:val="00BD6372"/>
    <w:rsid w:val="00BE05AE"/>
    <w:rsid w:val="00BE0696"/>
    <w:rsid w:val="00BE0B69"/>
    <w:rsid w:val="00BE0DFD"/>
    <w:rsid w:val="00BE207E"/>
    <w:rsid w:val="00BE38B5"/>
    <w:rsid w:val="00BE3C89"/>
    <w:rsid w:val="00BE3E3A"/>
    <w:rsid w:val="00BE4EBD"/>
    <w:rsid w:val="00BE55B7"/>
    <w:rsid w:val="00BF06C0"/>
    <w:rsid w:val="00BF0D3B"/>
    <w:rsid w:val="00BF5193"/>
    <w:rsid w:val="00BF79D0"/>
    <w:rsid w:val="00C03CB4"/>
    <w:rsid w:val="00C048F2"/>
    <w:rsid w:val="00C04BEF"/>
    <w:rsid w:val="00C11143"/>
    <w:rsid w:val="00C11F87"/>
    <w:rsid w:val="00C13AF8"/>
    <w:rsid w:val="00C13DA6"/>
    <w:rsid w:val="00C14A7E"/>
    <w:rsid w:val="00C15166"/>
    <w:rsid w:val="00C15A49"/>
    <w:rsid w:val="00C17356"/>
    <w:rsid w:val="00C1774A"/>
    <w:rsid w:val="00C23AB9"/>
    <w:rsid w:val="00C30CF2"/>
    <w:rsid w:val="00C31CAF"/>
    <w:rsid w:val="00C349B5"/>
    <w:rsid w:val="00C41092"/>
    <w:rsid w:val="00C41544"/>
    <w:rsid w:val="00C41E26"/>
    <w:rsid w:val="00C422E8"/>
    <w:rsid w:val="00C4273E"/>
    <w:rsid w:val="00C46BC2"/>
    <w:rsid w:val="00C52E89"/>
    <w:rsid w:val="00C6060F"/>
    <w:rsid w:val="00C60E48"/>
    <w:rsid w:val="00C6587D"/>
    <w:rsid w:val="00C6713D"/>
    <w:rsid w:val="00C7125D"/>
    <w:rsid w:val="00C7531B"/>
    <w:rsid w:val="00C771C5"/>
    <w:rsid w:val="00C804F7"/>
    <w:rsid w:val="00C81743"/>
    <w:rsid w:val="00C833DC"/>
    <w:rsid w:val="00C85A4C"/>
    <w:rsid w:val="00C85D88"/>
    <w:rsid w:val="00C8768D"/>
    <w:rsid w:val="00C91066"/>
    <w:rsid w:val="00C96711"/>
    <w:rsid w:val="00C9682D"/>
    <w:rsid w:val="00C97674"/>
    <w:rsid w:val="00C977BA"/>
    <w:rsid w:val="00CA0EE6"/>
    <w:rsid w:val="00CA18BF"/>
    <w:rsid w:val="00CA1A85"/>
    <w:rsid w:val="00CA5539"/>
    <w:rsid w:val="00CB1A99"/>
    <w:rsid w:val="00CB1B1C"/>
    <w:rsid w:val="00CB2491"/>
    <w:rsid w:val="00CC18CB"/>
    <w:rsid w:val="00CC27F4"/>
    <w:rsid w:val="00CC51FB"/>
    <w:rsid w:val="00CC67BA"/>
    <w:rsid w:val="00CC76F7"/>
    <w:rsid w:val="00CD3BDC"/>
    <w:rsid w:val="00CD620A"/>
    <w:rsid w:val="00CE18FB"/>
    <w:rsid w:val="00CE2682"/>
    <w:rsid w:val="00CE3FAC"/>
    <w:rsid w:val="00CE7998"/>
    <w:rsid w:val="00CE7D14"/>
    <w:rsid w:val="00CF1C13"/>
    <w:rsid w:val="00CF2103"/>
    <w:rsid w:val="00CF3C02"/>
    <w:rsid w:val="00CF4BA6"/>
    <w:rsid w:val="00CF4F2D"/>
    <w:rsid w:val="00CF5EAE"/>
    <w:rsid w:val="00CF72C5"/>
    <w:rsid w:val="00D01C25"/>
    <w:rsid w:val="00D04381"/>
    <w:rsid w:val="00D0603F"/>
    <w:rsid w:val="00D1040D"/>
    <w:rsid w:val="00D11F53"/>
    <w:rsid w:val="00D14E9F"/>
    <w:rsid w:val="00D20BC5"/>
    <w:rsid w:val="00D21018"/>
    <w:rsid w:val="00D26DF7"/>
    <w:rsid w:val="00D277A1"/>
    <w:rsid w:val="00D32B6B"/>
    <w:rsid w:val="00D33E2A"/>
    <w:rsid w:val="00D352E4"/>
    <w:rsid w:val="00D356C1"/>
    <w:rsid w:val="00D3602A"/>
    <w:rsid w:val="00D3665B"/>
    <w:rsid w:val="00D3785A"/>
    <w:rsid w:val="00D40A86"/>
    <w:rsid w:val="00D42DFC"/>
    <w:rsid w:val="00D44DB6"/>
    <w:rsid w:val="00D514D1"/>
    <w:rsid w:val="00D51531"/>
    <w:rsid w:val="00D56724"/>
    <w:rsid w:val="00D5777D"/>
    <w:rsid w:val="00D57EB1"/>
    <w:rsid w:val="00D60130"/>
    <w:rsid w:val="00D70838"/>
    <w:rsid w:val="00D75F5B"/>
    <w:rsid w:val="00D80C9E"/>
    <w:rsid w:val="00D80DB7"/>
    <w:rsid w:val="00D80FDD"/>
    <w:rsid w:val="00D81F34"/>
    <w:rsid w:val="00D83132"/>
    <w:rsid w:val="00D8367A"/>
    <w:rsid w:val="00D91C73"/>
    <w:rsid w:val="00D94FC2"/>
    <w:rsid w:val="00D954C3"/>
    <w:rsid w:val="00D97655"/>
    <w:rsid w:val="00DA0008"/>
    <w:rsid w:val="00DA138B"/>
    <w:rsid w:val="00DA2FB1"/>
    <w:rsid w:val="00DA4A0E"/>
    <w:rsid w:val="00DA6566"/>
    <w:rsid w:val="00DB0668"/>
    <w:rsid w:val="00DB1B00"/>
    <w:rsid w:val="00DB1EE2"/>
    <w:rsid w:val="00DB4AD3"/>
    <w:rsid w:val="00DC0566"/>
    <w:rsid w:val="00DC147C"/>
    <w:rsid w:val="00DC2546"/>
    <w:rsid w:val="00DC26C0"/>
    <w:rsid w:val="00DC3AE3"/>
    <w:rsid w:val="00DC417A"/>
    <w:rsid w:val="00DC4530"/>
    <w:rsid w:val="00DC53C8"/>
    <w:rsid w:val="00DC5927"/>
    <w:rsid w:val="00DC7222"/>
    <w:rsid w:val="00DD18C3"/>
    <w:rsid w:val="00DD2B4E"/>
    <w:rsid w:val="00DD42B1"/>
    <w:rsid w:val="00DD7038"/>
    <w:rsid w:val="00DE0BC6"/>
    <w:rsid w:val="00DE1FC8"/>
    <w:rsid w:val="00DE796A"/>
    <w:rsid w:val="00DF29C0"/>
    <w:rsid w:val="00DF4E79"/>
    <w:rsid w:val="00E05F76"/>
    <w:rsid w:val="00E0760A"/>
    <w:rsid w:val="00E123E2"/>
    <w:rsid w:val="00E12B62"/>
    <w:rsid w:val="00E14040"/>
    <w:rsid w:val="00E17236"/>
    <w:rsid w:val="00E24B16"/>
    <w:rsid w:val="00E334BE"/>
    <w:rsid w:val="00E366EE"/>
    <w:rsid w:val="00E36772"/>
    <w:rsid w:val="00E37D2B"/>
    <w:rsid w:val="00E41A8A"/>
    <w:rsid w:val="00E43084"/>
    <w:rsid w:val="00E4310C"/>
    <w:rsid w:val="00E4346E"/>
    <w:rsid w:val="00E43ED9"/>
    <w:rsid w:val="00E4498A"/>
    <w:rsid w:val="00E52166"/>
    <w:rsid w:val="00E52453"/>
    <w:rsid w:val="00E52E2D"/>
    <w:rsid w:val="00E558AB"/>
    <w:rsid w:val="00E56836"/>
    <w:rsid w:val="00E5747B"/>
    <w:rsid w:val="00E61E05"/>
    <w:rsid w:val="00E628A7"/>
    <w:rsid w:val="00E63F55"/>
    <w:rsid w:val="00E64736"/>
    <w:rsid w:val="00E668EA"/>
    <w:rsid w:val="00E70840"/>
    <w:rsid w:val="00E715A6"/>
    <w:rsid w:val="00E729CB"/>
    <w:rsid w:val="00E7419E"/>
    <w:rsid w:val="00E7575F"/>
    <w:rsid w:val="00E83AD8"/>
    <w:rsid w:val="00E846BD"/>
    <w:rsid w:val="00E86123"/>
    <w:rsid w:val="00E866DC"/>
    <w:rsid w:val="00E868AC"/>
    <w:rsid w:val="00E87D7F"/>
    <w:rsid w:val="00E9243D"/>
    <w:rsid w:val="00E92F88"/>
    <w:rsid w:val="00E966B1"/>
    <w:rsid w:val="00EA282E"/>
    <w:rsid w:val="00EA4664"/>
    <w:rsid w:val="00EB0BFF"/>
    <w:rsid w:val="00EB2D30"/>
    <w:rsid w:val="00EB4262"/>
    <w:rsid w:val="00EB5343"/>
    <w:rsid w:val="00EC15DA"/>
    <w:rsid w:val="00EC1789"/>
    <w:rsid w:val="00EC2809"/>
    <w:rsid w:val="00EC2E58"/>
    <w:rsid w:val="00EC52D1"/>
    <w:rsid w:val="00EC63E5"/>
    <w:rsid w:val="00EC69AF"/>
    <w:rsid w:val="00ED0486"/>
    <w:rsid w:val="00ED0908"/>
    <w:rsid w:val="00ED275B"/>
    <w:rsid w:val="00ED38C7"/>
    <w:rsid w:val="00ED3A49"/>
    <w:rsid w:val="00EE1541"/>
    <w:rsid w:val="00EE22E4"/>
    <w:rsid w:val="00EE39FA"/>
    <w:rsid w:val="00EE4065"/>
    <w:rsid w:val="00EE49E9"/>
    <w:rsid w:val="00EE4A1A"/>
    <w:rsid w:val="00EE57A2"/>
    <w:rsid w:val="00EE6656"/>
    <w:rsid w:val="00EF127F"/>
    <w:rsid w:val="00EF2F8D"/>
    <w:rsid w:val="00EF39CD"/>
    <w:rsid w:val="00EF3D01"/>
    <w:rsid w:val="00EF45BD"/>
    <w:rsid w:val="00EF4C5D"/>
    <w:rsid w:val="00EF659D"/>
    <w:rsid w:val="00F00C43"/>
    <w:rsid w:val="00F07C97"/>
    <w:rsid w:val="00F10F2E"/>
    <w:rsid w:val="00F111C4"/>
    <w:rsid w:val="00F1141D"/>
    <w:rsid w:val="00F14879"/>
    <w:rsid w:val="00F1773D"/>
    <w:rsid w:val="00F17900"/>
    <w:rsid w:val="00F22220"/>
    <w:rsid w:val="00F22DFD"/>
    <w:rsid w:val="00F24135"/>
    <w:rsid w:val="00F26C20"/>
    <w:rsid w:val="00F30A21"/>
    <w:rsid w:val="00F312C8"/>
    <w:rsid w:val="00F32637"/>
    <w:rsid w:val="00F346EF"/>
    <w:rsid w:val="00F3557E"/>
    <w:rsid w:val="00F35F51"/>
    <w:rsid w:val="00F4104E"/>
    <w:rsid w:val="00F51784"/>
    <w:rsid w:val="00F53681"/>
    <w:rsid w:val="00F60EF8"/>
    <w:rsid w:val="00F64924"/>
    <w:rsid w:val="00F649EA"/>
    <w:rsid w:val="00F65008"/>
    <w:rsid w:val="00F72511"/>
    <w:rsid w:val="00F72D25"/>
    <w:rsid w:val="00F750B4"/>
    <w:rsid w:val="00F76F8E"/>
    <w:rsid w:val="00F839FB"/>
    <w:rsid w:val="00F87216"/>
    <w:rsid w:val="00F90428"/>
    <w:rsid w:val="00F908CA"/>
    <w:rsid w:val="00F91784"/>
    <w:rsid w:val="00F927F8"/>
    <w:rsid w:val="00F92B0C"/>
    <w:rsid w:val="00F93315"/>
    <w:rsid w:val="00F93520"/>
    <w:rsid w:val="00F94239"/>
    <w:rsid w:val="00F948BE"/>
    <w:rsid w:val="00F9740D"/>
    <w:rsid w:val="00FA2252"/>
    <w:rsid w:val="00FA285D"/>
    <w:rsid w:val="00FA2AFE"/>
    <w:rsid w:val="00FA440F"/>
    <w:rsid w:val="00FA4AEC"/>
    <w:rsid w:val="00FA7EFD"/>
    <w:rsid w:val="00FB2355"/>
    <w:rsid w:val="00FB2744"/>
    <w:rsid w:val="00FB31F6"/>
    <w:rsid w:val="00FB3D7F"/>
    <w:rsid w:val="00FB4E37"/>
    <w:rsid w:val="00FC04DD"/>
    <w:rsid w:val="00FC2134"/>
    <w:rsid w:val="00FC2624"/>
    <w:rsid w:val="00FC438E"/>
    <w:rsid w:val="00FD0DB3"/>
    <w:rsid w:val="00FD24F3"/>
    <w:rsid w:val="00FD35F5"/>
    <w:rsid w:val="00FD475A"/>
    <w:rsid w:val="00FD68A6"/>
    <w:rsid w:val="00FE68EC"/>
    <w:rsid w:val="00FE6D9A"/>
    <w:rsid w:val="00FE7576"/>
    <w:rsid w:val="00FF1D0C"/>
    <w:rsid w:val="00FF2C45"/>
    <w:rsid w:val="00FF4B69"/>
    <w:rsid w:val="00FF5B3F"/>
    <w:rsid w:val="00FF5C27"/>
    <w:rsid w:val="00FF6C59"/>
    <w:rsid w:val="00FF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D767"/>
  <w15:docId w15:val="{9760BD98-B493-4A22-BF5D-7E964612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E1405"/>
    <w:pPr>
      <w:keepNext/>
      <w:keepLines/>
      <w:numPr>
        <w:numId w:val="27"/>
      </w:numPr>
      <w:spacing w:before="480" w:after="0"/>
      <w:outlineLvl w:val="0"/>
    </w:pPr>
    <w:rPr>
      <w:rFonts w:ascii="Arial" w:eastAsia="Calibri" w:hAnsi="Arial" w:cs="Arial"/>
      <w:b/>
      <w:bCs/>
      <w:sz w:val="24"/>
      <w:szCs w:val="24"/>
      <w:lang w:eastAsia="en-US"/>
    </w:rPr>
  </w:style>
  <w:style w:type="paragraph" w:styleId="Titre2">
    <w:name w:val="heading 2"/>
    <w:basedOn w:val="Normal"/>
    <w:next w:val="Normal"/>
    <w:link w:val="Titre2Car"/>
    <w:uiPriority w:val="9"/>
    <w:unhideWhenUsed/>
    <w:qFormat/>
    <w:rsid w:val="001E1405"/>
    <w:pPr>
      <w:keepNext/>
      <w:keepLines/>
      <w:numPr>
        <w:ilvl w:val="1"/>
        <w:numId w:val="27"/>
      </w:numPr>
      <w:spacing w:before="40" w:after="0"/>
      <w:outlineLvl w:val="1"/>
    </w:pPr>
    <w:rPr>
      <w:rFonts w:ascii="Arial" w:eastAsia="Calibri" w:hAnsi="Arial" w:cs="Arial"/>
      <w:b/>
      <w:i/>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1405"/>
    <w:rPr>
      <w:rFonts w:ascii="Arial" w:eastAsia="Calibri" w:hAnsi="Arial" w:cs="Arial"/>
      <w:b/>
      <w:bCs/>
      <w:sz w:val="24"/>
      <w:szCs w:val="24"/>
      <w:lang w:eastAsia="en-US"/>
    </w:rPr>
  </w:style>
  <w:style w:type="paragraph" w:styleId="Textedebulles">
    <w:name w:val="Balloon Text"/>
    <w:basedOn w:val="Normal"/>
    <w:link w:val="TextedebullesCar"/>
    <w:uiPriority w:val="99"/>
    <w:semiHidden/>
    <w:unhideWhenUsed/>
    <w:rsid w:val="003E1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6"/>
    <w:rPr>
      <w:rFonts w:ascii="Tahoma" w:hAnsi="Tahoma" w:cs="Tahoma"/>
      <w:sz w:val="16"/>
      <w:szCs w:val="16"/>
    </w:rPr>
  </w:style>
  <w:style w:type="paragraph" w:styleId="Sansinterligne">
    <w:name w:val="No Spacing"/>
    <w:uiPriority w:val="1"/>
    <w:qFormat/>
    <w:rsid w:val="00CB1B1C"/>
    <w:pPr>
      <w:spacing w:after="0" w:line="240" w:lineRule="auto"/>
    </w:pPr>
  </w:style>
  <w:style w:type="paragraph" w:customStyle="1" w:styleId="Normalbj">
    <w:name w:val="Normal bj"/>
    <w:basedOn w:val="Normal"/>
    <w:uiPriority w:val="99"/>
    <w:rsid w:val="004826AF"/>
    <w:pPr>
      <w:spacing w:after="0" w:line="240" w:lineRule="auto"/>
      <w:ind w:firstLine="708"/>
      <w:jc w:val="both"/>
    </w:pPr>
    <w:rPr>
      <w:rFonts w:ascii="Times New Roman" w:eastAsia="MS Mincho" w:hAnsi="Times New Roman" w:cs="Times New Roman"/>
      <w:sz w:val="24"/>
      <w:szCs w:val="24"/>
    </w:rPr>
  </w:style>
  <w:style w:type="paragraph" w:styleId="Paragraphedeliste">
    <w:name w:val="List Paragraph"/>
    <w:basedOn w:val="Normal"/>
    <w:uiPriority w:val="34"/>
    <w:qFormat/>
    <w:rsid w:val="009F1381"/>
    <w:pPr>
      <w:ind w:left="720"/>
    </w:pPr>
    <w:rPr>
      <w:rFonts w:ascii="Trebuchet MS" w:eastAsia="MS Mincho" w:hAnsi="Trebuchet MS" w:cs="Trebuchet MS"/>
      <w:sz w:val="24"/>
      <w:szCs w:val="24"/>
    </w:rPr>
  </w:style>
  <w:style w:type="paragraph" w:styleId="En-tte">
    <w:name w:val="header"/>
    <w:basedOn w:val="Normal"/>
    <w:link w:val="En-tteCar"/>
    <w:uiPriority w:val="99"/>
    <w:unhideWhenUsed/>
    <w:rsid w:val="00FC04DD"/>
    <w:pPr>
      <w:tabs>
        <w:tab w:val="center" w:pos="4536"/>
        <w:tab w:val="right" w:pos="9072"/>
      </w:tabs>
      <w:spacing w:after="0" w:line="240" w:lineRule="auto"/>
    </w:pPr>
  </w:style>
  <w:style w:type="character" w:customStyle="1" w:styleId="En-tteCar">
    <w:name w:val="En-tête Car"/>
    <w:basedOn w:val="Policepardfaut"/>
    <w:link w:val="En-tte"/>
    <w:uiPriority w:val="99"/>
    <w:rsid w:val="00FC04DD"/>
  </w:style>
  <w:style w:type="paragraph" w:styleId="Pieddepage">
    <w:name w:val="footer"/>
    <w:basedOn w:val="Normal"/>
    <w:link w:val="PieddepageCar"/>
    <w:uiPriority w:val="99"/>
    <w:unhideWhenUsed/>
    <w:rsid w:val="00FC0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4DD"/>
  </w:style>
  <w:style w:type="character" w:styleId="Lienhypertexte">
    <w:name w:val="Hyperlink"/>
    <w:basedOn w:val="Lienhypertextesuivivisit"/>
    <w:uiPriority w:val="99"/>
    <w:rsid w:val="003360D0"/>
    <w:rPr>
      <w:rFonts w:ascii="Arial" w:hAnsi="Arial"/>
      <w:color w:val="0000FF"/>
      <w:sz w:val="13"/>
      <w:u w:val="single"/>
    </w:rPr>
  </w:style>
  <w:style w:type="character" w:styleId="Lienhypertextesuivivisit">
    <w:name w:val="FollowedHyperlink"/>
    <w:basedOn w:val="Policepardfaut"/>
    <w:uiPriority w:val="99"/>
    <w:semiHidden/>
    <w:unhideWhenUsed/>
    <w:rsid w:val="003360D0"/>
    <w:rPr>
      <w:color w:val="800080" w:themeColor="followedHyperlink"/>
      <w:u w:val="single"/>
    </w:rPr>
  </w:style>
  <w:style w:type="character" w:styleId="lev">
    <w:name w:val="Strong"/>
    <w:basedOn w:val="Policepardfaut"/>
    <w:uiPriority w:val="22"/>
    <w:qFormat/>
    <w:rsid w:val="002D4DA2"/>
    <w:rPr>
      <w:b/>
      <w:bCs/>
    </w:rPr>
  </w:style>
  <w:style w:type="paragraph" w:customStyle="1" w:styleId="Default">
    <w:name w:val="Default"/>
    <w:rsid w:val="007C3A18"/>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64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4273E"/>
    <w:pPr>
      <w:spacing w:before="100" w:beforeAutospacing="1" w:after="142"/>
    </w:pPr>
    <w:rPr>
      <w:rFonts w:ascii="Times New Roman" w:eastAsia="Times New Roman" w:hAnsi="Times New Roman" w:cs="Times New Roman"/>
      <w:color w:val="000000"/>
      <w:sz w:val="24"/>
      <w:szCs w:val="24"/>
    </w:rPr>
  </w:style>
  <w:style w:type="paragraph" w:customStyle="1" w:styleId="PieddePage2">
    <w:name w:val="Pied de Page 2"/>
    <w:basedOn w:val="Normal"/>
    <w:next w:val="Corpsdetexte"/>
    <w:link w:val="PieddePage2Car"/>
    <w:qFormat/>
    <w:rsid w:val="00E92F88"/>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PieddePage2Car">
    <w:name w:val="Pied de Page 2 Car"/>
    <w:basedOn w:val="Policepardfaut"/>
    <w:link w:val="PieddePage2"/>
    <w:rsid w:val="00E92F88"/>
    <w:rPr>
      <w:rFonts w:ascii="Arial" w:eastAsiaTheme="minorHAnsi" w:hAnsi="Arial" w:cs="Arial"/>
      <w:color w:val="939598"/>
      <w:sz w:val="14"/>
      <w:lang w:eastAsia="en-US"/>
    </w:rPr>
  </w:style>
  <w:style w:type="paragraph" w:styleId="Corpsdetexte">
    <w:name w:val="Body Text"/>
    <w:basedOn w:val="Normal"/>
    <w:link w:val="CorpsdetexteCar"/>
    <w:uiPriority w:val="99"/>
    <w:semiHidden/>
    <w:unhideWhenUsed/>
    <w:rsid w:val="00E92F88"/>
    <w:pPr>
      <w:spacing w:after="120"/>
    </w:pPr>
  </w:style>
  <w:style w:type="character" w:customStyle="1" w:styleId="CorpsdetexteCar">
    <w:name w:val="Corps de texte Car"/>
    <w:basedOn w:val="Policepardfaut"/>
    <w:link w:val="Corpsdetexte"/>
    <w:uiPriority w:val="99"/>
    <w:semiHidden/>
    <w:rsid w:val="00E92F88"/>
  </w:style>
  <w:style w:type="character" w:customStyle="1" w:styleId="markedcontent">
    <w:name w:val="markedcontent"/>
    <w:basedOn w:val="Policepardfaut"/>
    <w:rsid w:val="00FE7576"/>
  </w:style>
  <w:style w:type="character" w:styleId="Marquedecommentaire">
    <w:name w:val="annotation reference"/>
    <w:basedOn w:val="Policepardfaut"/>
    <w:uiPriority w:val="99"/>
    <w:semiHidden/>
    <w:unhideWhenUsed/>
    <w:rsid w:val="00694F9C"/>
    <w:rPr>
      <w:sz w:val="16"/>
      <w:szCs w:val="16"/>
    </w:rPr>
  </w:style>
  <w:style w:type="paragraph" w:styleId="Commentaire">
    <w:name w:val="annotation text"/>
    <w:basedOn w:val="Normal"/>
    <w:link w:val="CommentaireCar"/>
    <w:uiPriority w:val="99"/>
    <w:semiHidden/>
    <w:unhideWhenUsed/>
    <w:rsid w:val="00694F9C"/>
    <w:pPr>
      <w:spacing w:line="240" w:lineRule="auto"/>
    </w:pPr>
    <w:rPr>
      <w:sz w:val="20"/>
      <w:szCs w:val="20"/>
    </w:rPr>
  </w:style>
  <w:style w:type="character" w:customStyle="1" w:styleId="CommentaireCar">
    <w:name w:val="Commentaire Car"/>
    <w:basedOn w:val="Policepardfaut"/>
    <w:link w:val="Commentaire"/>
    <w:uiPriority w:val="99"/>
    <w:semiHidden/>
    <w:rsid w:val="00694F9C"/>
    <w:rPr>
      <w:sz w:val="20"/>
      <w:szCs w:val="20"/>
    </w:rPr>
  </w:style>
  <w:style w:type="paragraph" w:styleId="Objetducommentaire">
    <w:name w:val="annotation subject"/>
    <w:basedOn w:val="Commentaire"/>
    <w:next w:val="Commentaire"/>
    <w:link w:val="ObjetducommentaireCar"/>
    <w:uiPriority w:val="99"/>
    <w:semiHidden/>
    <w:unhideWhenUsed/>
    <w:rsid w:val="00694F9C"/>
    <w:rPr>
      <w:b/>
      <w:bCs/>
    </w:rPr>
  </w:style>
  <w:style w:type="character" w:customStyle="1" w:styleId="ObjetducommentaireCar">
    <w:name w:val="Objet du commentaire Car"/>
    <w:basedOn w:val="CommentaireCar"/>
    <w:link w:val="Objetducommentaire"/>
    <w:uiPriority w:val="99"/>
    <w:semiHidden/>
    <w:rsid w:val="00694F9C"/>
    <w:rPr>
      <w:b/>
      <w:bCs/>
      <w:sz w:val="20"/>
      <w:szCs w:val="20"/>
    </w:rPr>
  </w:style>
  <w:style w:type="paragraph" w:styleId="En-ttedetabledesmatires">
    <w:name w:val="TOC Heading"/>
    <w:basedOn w:val="Titre1"/>
    <w:next w:val="Normal"/>
    <w:uiPriority w:val="39"/>
    <w:unhideWhenUsed/>
    <w:qFormat/>
    <w:rsid w:val="00EF39CD"/>
    <w:pPr>
      <w:spacing w:before="240" w:line="259" w:lineRule="auto"/>
      <w:outlineLvl w:val="9"/>
    </w:pPr>
    <w:rPr>
      <w:b w:val="0"/>
      <w:bCs w:val="0"/>
      <w:sz w:val="32"/>
      <w:szCs w:val="32"/>
    </w:rPr>
  </w:style>
  <w:style w:type="character" w:customStyle="1" w:styleId="Titre2Car">
    <w:name w:val="Titre 2 Car"/>
    <w:basedOn w:val="Policepardfaut"/>
    <w:link w:val="Titre2"/>
    <w:uiPriority w:val="9"/>
    <w:rsid w:val="001E1405"/>
    <w:rPr>
      <w:rFonts w:ascii="Arial" w:eastAsia="Calibri" w:hAnsi="Arial" w:cs="Arial"/>
      <w:b/>
      <w:i/>
      <w:szCs w:val="24"/>
      <w:lang w:eastAsia="en-US"/>
    </w:rPr>
  </w:style>
  <w:style w:type="paragraph" w:styleId="TM2">
    <w:name w:val="toc 2"/>
    <w:basedOn w:val="Normal"/>
    <w:next w:val="Normal"/>
    <w:autoRedefine/>
    <w:uiPriority w:val="39"/>
    <w:unhideWhenUsed/>
    <w:rsid w:val="001E1405"/>
    <w:pPr>
      <w:spacing w:after="100" w:line="259" w:lineRule="auto"/>
      <w:ind w:left="220"/>
    </w:pPr>
    <w:rPr>
      <w:rFonts w:cs="Times New Roman"/>
    </w:rPr>
  </w:style>
  <w:style w:type="paragraph" w:styleId="TM1">
    <w:name w:val="toc 1"/>
    <w:basedOn w:val="Normal"/>
    <w:next w:val="Normal"/>
    <w:autoRedefine/>
    <w:uiPriority w:val="39"/>
    <w:unhideWhenUsed/>
    <w:rsid w:val="001E1405"/>
    <w:pPr>
      <w:spacing w:after="100" w:line="259" w:lineRule="auto"/>
    </w:pPr>
    <w:rPr>
      <w:rFonts w:cs="Times New Roman"/>
    </w:rPr>
  </w:style>
  <w:style w:type="paragraph" w:styleId="TM3">
    <w:name w:val="toc 3"/>
    <w:basedOn w:val="Normal"/>
    <w:next w:val="Normal"/>
    <w:autoRedefine/>
    <w:uiPriority w:val="39"/>
    <w:unhideWhenUsed/>
    <w:rsid w:val="001E1405"/>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7513">
      <w:bodyDiv w:val="1"/>
      <w:marLeft w:val="0"/>
      <w:marRight w:val="0"/>
      <w:marTop w:val="0"/>
      <w:marBottom w:val="0"/>
      <w:divBdr>
        <w:top w:val="none" w:sz="0" w:space="0" w:color="auto"/>
        <w:left w:val="none" w:sz="0" w:space="0" w:color="auto"/>
        <w:bottom w:val="none" w:sz="0" w:space="0" w:color="auto"/>
        <w:right w:val="none" w:sz="0" w:space="0" w:color="auto"/>
      </w:divBdr>
    </w:div>
    <w:div w:id="188303754">
      <w:bodyDiv w:val="1"/>
      <w:marLeft w:val="0"/>
      <w:marRight w:val="0"/>
      <w:marTop w:val="0"/>
      <w:marBottom w:val="0"/>
      <w:divBdr>
        <w:top w:val="none" w:sz="0" w:space="0" w:color="auto"/>
        <w:left w:val="none" w:sz="0" w:space="0" w:color="auto"/>
        <w:bottom w:val="none" w:sz="0" w:space="0" w:color="auto"/>
        <w:right w:val="none" w:sz="0" w:space="0" w:color="auto"/>
      </w:divBdr>
    </w:div>
    <w:div w:id="339741288">
      <w:bodyDiv w:val="1"/>
      <w:marLeft w:val="0"/>
      <w:marRight w:val="0"/>
      <w:marTop w:val="0"/>
      <w:marBottom w:val="0"/>
      <w:divBdr>
        <w:top w:val="none" w:sz="0" w:space="0" w:color="auto"/>
        <w:left w:val="none" w:sz="0" w:space="0" w:color="auto"/>
        <w:bottom w:val="none" w:sz="0" w:space="0" w:color="auto"/>
        <w:right w:val="none" w:sz="0" w:space="0" w:color="auto"/>
      </w:divBdr>
    </w:div>
    <w:div w:id="346178165">
      <w:bodyDiv w:val="1"/>
      <w:marLeft w:val="0"/>
      <w:marRight w:val="0"/>
      <w:marTop w:val="0"/>
      <w:marBottom w:val="0"/>
      <w:divBdr>
        <w:top w:val="none" w:sz="0" w:space="0" w:color="auto"/>
        <w:left w:val="none" w:sz="0" w:space="0" w:color="auto"/>
        <w:bottom w:val="none" w:sz="0" w:space="0" w:color="auto"/>
        <w:right w:val="none" w:sz="0" w:space="0" w:color="auto"/>
      </w:divBdr>
    </w:div>
    <w:div w:id="549809615">
      <w:bodyDiv w:val="1"/>
      <w:marLeft w:val="0"/>
      <w:marRight w:val="0"/>
      <w:marTop w:val="0"/>
      <w:marBottom w:val="0"/>
      <w:divBdr>
        <w:top w:val="none" w:sz="0" w:space="0" w:color="auto"/>
        <w:left w:val="none" w:sz="0" w:space="0" w:color="auto"/>
        <w:bottom w:val="none" w:sz="0" w:space="0" w:color="auto"/>
        <w:right w:val="none" w:sz="0" w:space="0" w:color="auto"/>
      </w:divBdr>
    </w:div>
    <w:div w:id="609093567">
      <w:bodyDiv w:val="1"/>
      <w:marLeft w:val="0"/>
      <w:marRight w:val="0"/>
      <w:marTop w:val="0"/>
      <w:marBottom w:val="0"/>
      <w:divBdr>
        <w:top w:val="none" w:sz="0" w:space="0" w:color="auto"/>
        <w:left w:val="none" w:sz="0" w:space="0" w:color="auto"/>
        <w:bottom w:val="none" w:sz="0" w:space="0" w:color="auto"/>
        <w:right w:val="none" w:sz="0" w:space="0" w:color="auto"/>
      </w:divBdr>
    </w:div>
    <w:div w:id="736975858">
      <w:bodyDiv w:val="1"/>
      <w:marLeft w:val="0"/>
      <w:marRight w:val="0"/>
      <w:marTop w:val="0"/>
      <w:marBottom w:val="0"/>
      <w:divBdr>
        <w:top w:val="none" w:sz="0" w:space="0" w:color="auto"/>
        <w:left w:val="none" w:sz="0" w:space="0" w:color="auto"/>
        <w:bottom w:val="none" w:sz="0" w:space="0" w:color="auto"/>
        <w:right w:val="none" w:sz="0" w:space="0" w:color="auto"/>
      </w:divBdr>
    </w:div>
    <w:div w:id="742948470">
      <w:bodyDiv w:val="1"/>
      <w:marLeft w:val="0"/>
      <w:marRight w:val="0"/>
      <w:marTop w:val="0"/>
      <w:marBottom w:val="0"/>
      <w:divBdr>
        <w:top w:val="none" w:sz="0" w:space="0" w:color="auto"/>
        <w:left w:val="none" w:sz="0" w:space="0" w:color="auto"/>
        <w:bottom w:val="none" w:sz="0" w:space="0" w:color="auto"/>
        <w:right w:val="none" w:sz="0" w:space="0" w:color="auto"/>
      </w:divBdr>
    </w:div>
    <w:div w:id="928391204">
      <w:bodyDiv w:val="1"/>
      <w:marLeft w:val="0"/>
      <w:marRight w:val="0"/>
      <w:marTop w:val="0"/>
      <w:marBottom w:val="0"/>
      <w:divBdr>
        <w:top w:val="none" w:sz="0" w:space="0" w:color="auto"/>
        <w:left w:val="none" w:sz="0" w:space="0" w:color="auto"/>
        <w:bottom w:val="none" w:sz="0" w:space="0" w:color="auto"/>
        <w:right w:val="none" w:sz="0" w:space="0" w:color="auto"/>
      </w:divBdr>
    </w:div>
    <w:div w:id="1201631830">
      <w:bodyDiv w:val="1"/>
      <w:marLeft w:val="0"/>
      <w:marRight w:val="0"/>
      <w:marTop w:val="0"/>
      <w:marBottom w:val="0"/>
      <w:divBdr>
        <w:top w:val="none" w:sz="0" w:space="0" w:color="auto"/>
        <w:left w:val="none" w:sz="0" w:space="0" w:color="auto"/>
        <w:bottom w:val="none" w:sz="0" w:space="0" w:color="auto"/>
        <w:right w:val="none" w:sz="0" w:space="0" w:color="auto"/>
      </w:divBdr>
    </w:div>
    <w:div w:id="1265304282">
      <w:bodyDiv w:val="1"/>
      <w:marLeft w:val="0"/>
      <w:marRight w:val="0"/>
      <w:marTop w:val="0"/>
      <w:marBottom w:val="0"/>
      <w:divBdr>
        <w:top w:val="none" w:sz="0" w:space="0" w:color="auto"/>
        <w:left w:val="none" w:sz="0" w:space="0" w:color="auto"/>
        <w:bottom w:val="none" w:sz="0" w:space="0" w:color="auto"/>
        <w:right w:val="none" w:sz="0" w:space="0" w:color="auto"/>
      </w:divBdr>
    </w:div>
    <w:div w:id="1337271834">
      <w:bodyDiv w:val="1"/>
      <w:marLeft w:val="0"/>
      <w:marRight w:val="0"/>
      <w:marTop w:val="0"/>
      <w:marBottom w:val="0"/>
      <w:divBdr>
        <w:top w:val="none" w:sz="0" w:space="0" w:color="auto"/>
        <w:left w:val="none" w:sz="0" w:space="0" w:color="auto"/>
        <w:bottom w:val="none" w:sz="0" w:space="0" w:color="auto"/>
        <w:right w:val="none" w:sz="0" w:space="0" w:color="auto"/>
      </w:divBdr>
    </w:div>
    <w:div w:id="1612737038">
      <w:bodyDiv w:val="1"/>
      <w:marLeft w:val="0"/>
      <w:marRight w:val="0"/>
      <w:marTop w:val="0"/>
      <w:marBottom w:val="0"/>
      <w:divBdr>
        <w:top w:val="none" w:sz="0" w:space="0" w:color="auto"/>
        <w:left w:val="none" w:sz="0" w:space="0" w:color="auto"/>
        <w:bottom w:val="none" w:sz="0" w:space="0" w:color="auto"/>
        <w:right w:val="none" w:sz="0" w:space="0" w:color="auto"/>
      </w:divBdr>
    </w:div>
    <w:div w:id="1644043386">
      <w:bodyDiv w:val="1"/>
      <w:marLeft w:val="0"/>
      <w:marRight w:val="0"/>
      <w:marTop w:val="0"/>
      <w:marBottom w:val="0"/>
      <w:divBdr>
        <w:top w:val="none" w:sz="0" w:space="0" w:color="auto"/>
        <w:left w:val="none" w:sz="0" w:space="0" w:color="auto"/>
        <w:bottom w:val="none" w:sz="0" w:space="0" w:color="auto"/>
        <w:right w:val="none" w:sz="0" w:space="0" w:color="auto"/>
      </w:divBdr>
    </w:div>
    <w:div w:id="17028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djesparis-pole-sport@ac-paris.fr" TargetMode="External"/><Relationship Id="rId26" Type="http://schemas.openxmlformats.org/officeDocument/2006/relationships/hyperlink" Target="mailto:theophile.mendes@ac-creteil.fr" TargetMode="External"/><Relationship Id="rId3" Type="http://schemas.openxmlformats.org/officeDocument/2006/relationships/styles" Target="styles.xml"/><Relationship Id="rId21" Type="http://schemas.openxmlformats.org/officeDocument/2006/relationships/hyperlink" Target="mailto:gaetan.toulzat@ac-versailles.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ou.counil1@ac-paris.fr" TargetMode="External"/><Relationship Id="rId25" Type="http://schemas.openxmlformats.org/officeDocument/2006/relationships/hyperlink" Target="mailto:ce.sdjes93.sports@ac-creteil.fr" TargetMode="External"/><Relationship Id="rId33" Type="http://schemas.openxmlformats.org/officeDocument/2006/relationships/hyperlink" Target="mailto:appli-aisance-aquatique@sports.gouv.fr" TargetMode="External"/><Relationship Id="rId2" Type="http://schemas.openxmlformats.org/officeDocument/2006/relationships/numbering" Target="numbering.xml"/><Relationship Id="rId16" Type="http://schemas.openxmlformats.org/officeDocument/2006/relationships/hyperlink" Target="mailto:thierry.vion@region-academique-idf.fr%20" TargetMode="External"/><Relationship Id="rId20" Type="http://schemas.openxmlformats.org/officeDocument/2006/relationships/hyperlink" Target="mailto:ce.sdjes77@ac-creteil.fr" TargetMode="External"/><Relationship Id="rId29" Type="http://schemas.openxmlformats.org/officeDocument/2006/relationships/hyperlink" Target="mailto:ce.sdjes95.sport@ac-versaill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edric.barras@hauts-de-seine.gouv.fr" TargetMode="External"/><Relationship Id="rId32" Type="http://schemas.openxmlformats.org/officeDocument/2006/relationships/hyperlink" Target="https://www.sports.gouv.fr/prevention-des-noyades-607"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e.sdjes91.sports@ac-versailles.fr" TargetMode="External"/><Relationship Id="rId28" Type="http://schemas.openxmlformats.org/officeDocument/2006/relationships/hyperlink" Target="mailto:jean-marc.charrel@ac-versailles.fr" TargetMode="External"/><Relationship Id="rId10" Type="http://schemas.openxmlformats.org/officeDocument/2006/relationships/header" Target="header1.xml"/><Relationship Id="rId19" Type="http://schemas.openxmlformats.org/officeDocument/2006/relationships/hyperlink" Target="mailto:claudine.obringer@seine-et-marne.gouv.fr" TargetMode="External"/><Relationship Id="rId31" Type="http://schemas.openxmlformats.org/officeDocument/2006/relationships/hyperlink" Target="https://www.sports.gouv.fr/se-baigner-en-toute-securite-prevention-des-noyades-602" TargetMode="External"/><Relationship Id="rId4" Type="http://schemas.openxmlformats.org/officeDocument/2006/relationships/settings" Target="settings.xml"/><Relationship Id="rId9" Type="http://schemas.openxmlformats.org/officeDocument/2006/relationships/hyperlink" Target="https://sig.ville.gouv.fr/" TargetMode="External"/><Relationship Id="rId14" Type="http://schemas.openxmlformats.org/officeDocument/2006/relationships/header" Target="header3.xml"/><Relationship Id="rId22" Type="http://schemas.openxmlformats.org/officeDocument/2006/relationships/hyperlink" Target="mailto:ddcs-sports@yvelines.gouv.fr" TargetMode="External"/><Relationship Id="rId27" Type="http://schemas.openxmlformats.org/officeDocument/2006/relationships/hyperlink" Target="mailto:ce.sdjes94.sport@ac-creteil.fr" TargetMode="External"/><Relationship Id="rId30" Type="http://schemas.openxmlformats.org/officeDocument/2006/relationships/image" Target="media/image3.emf"/><Relationship Id="rId35" Type="http://schemas.openxmlformats.org/officeDocument/2006/relationships/theme" Target="theme/theme1.xml"/><Relationship Id="rId8" Type="http://schemas.openxmlformats.org/officeDocument/2006/relationships/hyperlink" Target="https://www.citeseducatives.fr/les-cites-labellisees/la-liste-des-cites-educativ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778D0-6C6C-4F67-A25E-5E7EAC7F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2410</Words>
  <Characters>13260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DRJSCS</dc:creator>
  <cp:lastModifiedBy>Claudine OBRINGER</cp:lastModifiedBy>
  <cp:revision>2</cp:revision>
  <cp:lastPrinted>2023-04-07T08:25:00Z</cp:lastPrinted>
  <dcterms:created xsi:type="dcterms:W3CDTF">2023-04-14T13:00:00Z</dcterms:created>
  <dcterms:modified xsi:type="dcterms:W3CDTF">2023-04-14T13:00:00Z</dcterms:modified>
</cp:coreProperties>
</file>